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A723" w14:textId="0C15642D" w:rsidR="00111800" w:rsidRPr="00CF4FAA" w:rsidRDefault="00111800">
      <w:pPr>
        <w:rPr>
          <w:rFonts w:cs="Arial"/>
        </w:rPr>
      </w:pPr>
    </w:p>
    <w:sdt>
      <w:sdtPr>
        <w:rPr>
          <w:rFonts w:cs="Arial"/>
        </w:rPr>
        <w:id w:val="-1450623538"/>
        <w:docPartObj>
          <w:docPartGallery w:val="Cover Pages"/>
          <w:docPartUnique/>
        </w:docPartObj>
      </w:sdtPr>
      <w:sdtEndPr>
        <w:rPr>
          <w:rFonts w:cstheme="minorBidi"/>
        </w:rPr>
      </w:sdtEndPr>
      <w:sdtContent>
        <w:p w14:paraId="16B9CB03" w14:textId="5261A43C" w:rsidR="00044EC1" w:rsidRPr="00CF4FAA" w:rsidRDefault="00560318" w:rsidP="00C46B4D">
          <w:pPr>
            <w:rPr>
              <w:rFonts w:cs="Arial"/>
              <w:szCs w:val="22"/>
            </w:rPr>
          </w:pPr>
          <w:r w:rsidRPr="00CF4FAA">
            <w:rPr>
              <w:noProof/>
              <w:color w:val="FF0000"/>
            </w:rPr>
            <mc:AlternateContent>
              <mc:Choice Requires="wps">
                <w:drawing>
                  <wp:anchor distT="0" distB="0" distL="114300" distR="114300" simplePos="0" relativeHeight="251658240" behindDoc="0" locked="0" layoutInCell="1" allowOverlap="1" wp14:anchorId="68AA05F1" wp14:editId="218FC0DB">
                    <wp:simplePos x="0" y="0"/>
                    <wp:positionH relativeFrom="column">
                      <wp:posOffset>4114577</wp:posOffset>
                    </wp:positionH>
                    <wp:positionV relativeFrom="paragraph">
                      <wp:posOffset>-914400</wp:posOffset>
                    </wp:positionV>
                    <wp:extent cx="2171700" cy="1800225"/>
                    <wp:effectExtent l="0" t="0" r="0" b="952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41721D32" w14:textId="0416E1C8" w:rsidR="003F4DC8" w:rsidRPr="00CF4FAA" w:rsidRDefault="003F4DC8" w:rsidP="002610FA">
                                <w:pPr>
                                  <w:ind w:right="21"/>
                                  <w:contextualSpacing/>
                                  <w:jc w:val="right"/>
                                  <w:rPr>
                                    <w:rFonts w:cs="Arial"/>
                                    <w:color w:val="808080" w:themeColor="background1" w:themeShade="80"/>
                                    <w:szCs w:val="22"/>
                                  </w:rPr>
                                </w:pPr>
                                <w:r w:rsidRPr="00CF4FAA">
                                  <w:rPr>
                                    <w:rFonts w:ascii="Calibri" w:hAnsi="Calibri"/>
                                    <w:b/>
                                    <w:noProof/>
                                    <w:color w:val="808080" w:themeColor="background1" w:themeShade="80"/>
                                    <w:sz w:val="32"/>
                                  </w:rPr>
                                  <w:drawing>
                                    <wp:inline distT="0" distB="0" distL="0" distR="0" wp14:anchorId="7CE055A6" wp14:editId="4542B0A6">
                                      <wp:extent cx="2060448"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b.jpg"/>
                                              <pic:cNvPicPr/>
                                            </pic:nvPicPr>
                                            <pic:blipFill>
                                              <a:blip r:embed="rId11">
                                                <a:extLst>
                                                  <a:ext uri="{28A0092B-C50C-407E-A947-70E740481C1C}">
                                                    <a14:useLocalDpi xmlns:a14="http://schemas.microsoft.com/office/drawing/2010/main" val="0"/>
                                                  </a:ext>
                                                </a:extLst>
                                              </a:blip>
                                              <a:stretch>
                                                <a:fillRect/>
                                              </a:stretch>
                                            </pic:blipFill>
                                            <pic:spPr>
                                              <a:xfrm>
                                                <a:off x="0" y="0"/>
                                                <a:ext cx="2060448" cy="1676400"/>
                                              </a:xfrm>
                                              <a:prstGeom prst="rect">
                                                <a:avLst/>
                                              </a:prstGeom>
                                            </pic:spPr>
                                          </pic:pic>
                                        </a:graphicData>
                                      </a:graphic>
                                    </wp:inline>
                                  </w:drawing>
                                </w:r>
                                <w:r w:rsidRPr="00CF4FAA">
                                  <w:rPr>
                                    <w:noProof/>
                                  </w:rPr>
                                  <w:drawing>
                                    <wp:inline distT="0" distB="0" distL="0" distR="0" wp14:anchorId="71BE190B" wp14:editId="24D3B4AE">
                                      <wp:extent cx="2059200" cy="1764012"/>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UIPO OBS_1.JPG"/>
                                              <pic:cNvPicPr/>
                                            </pic:nvPicPr>
                                            <pic:blipFill>
                                              <a:blip r:embed="rId12"/>
                                              <a:stretch>
                                                <a:fillRect/>
                                              </a:stretch>
                                            </pic:blipFill>
                                            <pic:spPr>
                                              <a:xfrm>
                                                <a:off x="0" y="0"/>
                                                <a:ext cx="2059200" cy="176401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AA05F1" id="_x0000_t202" coordsize="21600,21600" o:spt="202" path="m,l,21600r21600,l21600,xe">
                    <v:stroke joinstyle="miter"/>
                    <v:path gradientshapeok="t" o:connecttype="rect"/>
                  </v:shapetype>
                  <v:shape id="Text Box 92" o:spid="_x0000_s1026" type="#_x0000_t202" style="position:absolute;left:0;text-align:left;margin-left:324pt;margin-top:-1in;width:171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" filled="f" stroked="f" strokecolor="gray">
                    <v:textbox inset="0,0,0,0">
                      <w:txbxContent>
                        <w:p w14:paraId="41721D32" w14:textId="0416E1C8" w:rsidR="003F4DC8" w:rsidRPr="00CF4FAA" w:rsidRDefault="003F4DC8" w:rsidP="002610FA">
                          <w:pPr>
                            <w:ind w:right="21"/>
                            <w:contextualSpacing/>
                            <w:jc w:val="right"/>
                            <w:rPr>
                              <w:rFonts w:cs="Arial"/>
                              <w:color w:val="808080" w:themeColor="background1" w:themeShade="80"/>
                              <w:szCs w:val="22"/>
                            </w:rPr>
                          </w:pPr>
                          <w:r w:rsidRPr="00CF4FAA">
                            <w:rPr>
                              <w:rFonts w:ascii="Calibri" w:hAnsi="Calibri"/>
                              <w:b/>
                              <w:noProof/>
                              <w:color w:val="808080" w:themeColor="background1" w:themeShade="80"/>
                              <w:sz w:val="32"/>
                            </w:rPr>
                            <w:drawing>
                              <wp:inline distT="0" distB="0" distL="0" distR="0" wp14:anchorId="7CE055A6" wp14:editId="4542B0A6">
                                <wp:extent cx="2060448"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b.jpg"/>
                                        <pic:cNvPicPr/>
                                      </pic:nvPicPr>
                                      <pic:blipFill>
                                        <a:blip r:embed="rId13">
                                          <a:extLst>
                                            <a:ext uri="{28A0092B-C50C-407E-A947-70E740481C1C}">
                                              <a14:useLocalDpi xmlns:a14="http://schemas.microsoft.com/office/drawing/2010/main" val="0"/>
                                            </a:ext>
                                          </a:extLst>
                                        </a:blip>
                                        <a:stretch>
                                          <a:fillRect/>
                                        </a:stretch>
                                      </pic:blipFill>
                                      <pic:spPr>
                                        <a:xfrm>
                                          <a:off x="0" y="0"/>
                                          <a:ext cx="2060448" cy="1676400"/>
                                        </a:xfrm>
                                        <a:prstGeom prst="rect">
                                          <a:avLst/>
                                        </a:prstGeom>
                                      </pic:spPr>
                                    </pic:pic>
                                  </a:graphicData>
                                </a:graphic>
                              </wp:inline>
                            </w:drawing>
                          </w:r>
                          <w:r w:rsidRPr="00CF4FAA">
                            <w:rPr>
                              <w:noProof/>
                            </w:rPr>
                            <w:drawing>
                              <wp:inline distT="0" distB="0" distL="0" distR="0" wp14:anchorId="71BE190B" wp14:editId="24D3B4AE">
                                <wp:extent cx="2059200" cy="1764012"/>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UIPO OBS_1.JPG"/>
                                        <pic:cNvPicPr/>
                                      </pic:nvPicPr>
                                      <pic:blipFill>
                                        <a:blip r:embed="rId14"/>
                                        <a:stretch>
                                          <a:fillRect/>
                                        </a:stretch>
                                      </pic:blipFill>
                                      <pic:spPr>
                                        <a:xfrm>
                                          <a:off x="0" y="0"/>
                                          <a:ext cx="2059200" cy="1764012"/>
                                        </a:xfrm>
                                        <a:prstGeom prst="rect">
                                          <a:avLst/>
                                        </a:prstGeom>
                                      </pic:spPr>
                                    </pic:pic>
                                  </a:graphicData>
                                </a:graphic>
                              </wp:inline>
                            </w:drawing>
                          </w:r>
                        </w:p>
                      </w:txbxContent>
                    </v:textbox>
                  </v:shape>
                </w:pict>
              </mc:Fallback>
            </mc:AlternateContent>
          </w:r>
          <w:r w:rsidRPr="00CF4FAA">
            <w:rPr>
              <w:noProof/>
              <w:color w:val="FF0000"/>
            </w:rPr>
            <mc:AlternateContent>
              <mc:Choice Requires="wpg">
                <w:drawing>
                  <wp:anchor distT="0" distB="0" distL="114300" distR="114300" simplePos="0" relativeHeight="251658241" behindDoc="0" locked="0" layoutInCell="1" allowOverlap="1" wp14:anchorId="333F2224" wp14:editId="22E66422">
                    <wp:simplePos x="0" y="0"/>
                    <wp:positionH relativeFrom="column">
                      <wp:posOffset>4629150</wp:posOffset>
                    </wp:positionH>
                    <wp:positionV relativeFrom="paragraph">
                      <wp:posOffset>-4898390</wp:posOffset>
                    </wp:positionV>
                    <wp:extent cx="1819275" cy="771525"/>
                    <wp:effectExtent l="6350" t="3810" r="3175"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F960" w14:textId="77777777" w:rsidR="003F4DC8" w:rsidRPr="00CF4FAA" w:rsidRDefault="003F4DC8">
                                  <w:pPr>
                                    <w:rPr>
                                      <w:color w:val="FFFFFF"/>
                                      <w:sz w:val="92"/>
                                      <w:szCs w:val="92"/>
                                    </w:rPr>
                                  </w:pPr>
                                  <w:r w:rsidRPr="00CF4FAA">
                                    <w:rPr>
                                      <w:color w:val="FFFFFF"/>
                                      <w:sz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5FA5" w14:textId="77777777" w:rsidR="003F4DC8" w:rsidRPr="00CF4FAA" w:rsidRDefault="003F4DC8">
                                  <w:pPr>
                                    <w:jc w:val="right"/>
                                    <w:rPr>
                                      <w:rFonts w:ascii="Calibri" w:hAnsi="Calibri"/>
                                      <w:b/>
                                      <w:color w:val="FFFFFF"/>
                                      <w:sz w:val="32"/>
                                      <w:szCs w:val="32"/>
                                    </w:rPr>
                                  </w:pPr>
                                  <w:r w:rsidRPr="00CF4FAA">
                                    <w:rPr>
                                      <w:rFonts w:ascii="Calibri" w:hAnsi="Calibri"/>
                                      <w:b/>
                                      <w:color w:val="FFFFFF"/>
                                      <w:sz w:val="32"/>
                                    </w:rPr>
                                    <w:t>Jesień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F2224" id="Group 80" o:spid="_x0000_s1027" style="position:absolute;left:0;text-align:left;margin-left:364.5pt;margin-top:-385.7pt;width:143.25pt;height:60.75pt;z-index:251658241"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">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85AF960" w14:textId="77777777" w:rsidR="003F4DC8" w:rsidRPr="00CF4FAA" w:rsidRDefault="003F4DC8">
                            <w:pPr>
                              <w:rPr>
                                <w:color w:val="FFFFFF"/>
                                <w:sz w:val="92"/>
                                <w:szCs w:val="92"/>
                              </w:rPr>
                            </w:pPr>
                            <w:r w:rsidRPr="00CF4FAA">
                              <w:rPr>
                                <w:color w:val="FFFFFF"/>
                                <w:sz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0375FA5" w14:textId="77777777" w:rsidR="003F4DC8" w:rsidRPr="00CF4FAA" w:rsidRDefault="003F4DC8">
                            <w:pPr>
                              <w:jc w:val="right"/>
                              <w:rPr>
                                <w:rFonts w:ascii="Calibri" w:hAnsi="Calibri"/>
                                <w:b/>
                                <w:color w:val="FFFFFF"/>
                                <w:sz w:val="32"/>
                                <w:szCs w:val="32"/>
                              </w:rPr>
                            </w:pPr>
                            <w:r w:rsidRPr="00CF4FAA">
                              <w:rPr>
                                <w:rFonts w:ascii="Calibri" w:hAnsi="Calibri"/>
                                <w:b/>
                                <w:color w:val="FFFFFF"/>
                                <w:sz w:val="32"/>
                              </w:rPr>
                              <w:t>Jesień</w:t>
                            </w:r>
                          </w:p>
                        </w:txbxContent>
                      </v:textbox>
                    </v:shape>
                  </v:group>
                </w:pict>
              </mc:Fallback>
            </mc:AlternateContent>
          </w:r>
        </w:p>
        <w:p w14:paraId="6E024427" w14:textId="5EBE0D2A" w:rsidR="006305D4" w:rsidRPr="00CF4FAA" w:rsidRDefault="00904971" w:rsidP="003F345E">
          <w:pPr>
            <w:sectPr w:rsidR="006305D4" w:rsidRPr="00CF4FAA" w:rsidSect="00FD5A7D">
              <w:headerReference w:type="even" r:id="rId15"/>
              <w:headerReference w:type="default" r:id="rId16"/>
              <w:footerReference w:type="even" r:id="rId17"/>
              <w:footerReference w:type="default" r:id="rId18"/>
              <w:headerReference w:type="first" r:id="rId19"/>
              <w:footerReference w:type="first" r:id="rId20"/>
              <w:pgSz w:w="11900" w:h="16840"/>
              <w:pgMar w:top="2127" w:right="1127" w:bottom="1418" w:left="1134" w:header="709" w:footer="709" w:gutter="0"/>
              <w:cols w:space="708"/>
              <w:titlePg/>
              <w:docGrid w:linePitch="360"/>
            </w:sectPr>
          </w:pPr>
          <w:r w:rsidRPr="00CF4FAA">
            <w:rPr>
              <w:noProof/>
            </w:rPr>
            <mc:AlternateContent>
              <mc:Choice Requires="wps">
                <w:drawing>
                  <wp:anchor distT="0" distB="0" distL="114300" distR="114300" simplePos="0" relativeHeight="251658242" behindDoc="0" locked="0" layoutInCell="1" allowOverlap="1" wp14:anchorId="672FB710" wp14:editId="33FD1B54">
                    <wp:simplePos x="0" y="0"/>
                    <wp:positionH relativeFrom="page">
                      <wp:posOffset>791570</wp:posOffset>
                    </wp:positionH>
                    <wp:positionV relativeFrom="page">
                      <wp:posOffset>3152633</wp:posOffset>
                    </wp:positionV>
                    <wp:extent cx="6222924" cy="27432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924"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639A" w14:textId="09EE1A14" w:rsidR="003F4DC8" w:rsidRPr="00CF4FAA" w:rsidRDefault="003F4DC8" w:rsidP="001B7B25">
                                <w:pPr>
                                  <w:contextualSpacing/>
                                  <w:jc w:val="right"/>
                                  <w:rPr>
                                    <w:rFonts w:cs="Arial"/>
                                    <w:smallCaps/>
                                    <w:color w:val="06509F"/>
                                    <w:sz w:val="40"/>
                                    <w:szCs w:val="40"/>
                                  </w:rPr>
                                </w:pPr>
                                <w:r w:rsidRPr="00CF4FAA">
                                  <w:rPr>
                                    <w:smallCaps/>
                                    <w:color w:val="06509F"/>
                                    <w:sz w:val="40"/>
                                  </w:rPr>
                                  <w:t>Naruszenia praw autorskich w </w:t>
                                </w:r>
                                <w:proofErr w:type="spellStart"/>
                                <w:r w:rsidRPr="00CF4FAA">
                                  <w:rPr>
                                    <w:smallCaps/>
                                    <w:color w:val="06509F"/>
                                    <w:sz w:val="40"/>
                                  </w:rPr>
                                  <w:t>internecie</w:t>
                                </w:r>
                                <w:proofErr w:type="spellEnd"/>
                                <w:r w:rsidRPr="00CF4FAA">
                                  <w:rPr>
                                    <w:smallCaps/>
                                    <w:color w:val="06509F"/>
                                    <w:sz w:val="40"/>
                                  </w:rPr>
                                  <w:t xml:space="preserve"> na terenie Unii Europejskiej.</w:t>
                                </w:r>
                              </w:p>
                              <w:p w14:paraId="0485E2B8" w14:textId="618D7B24" w:rsidR="003F4DC8" w:rsidRPr="00CF4FAA" w:rsidRDefault="003F4DC8" w:rsidP="00A25B08">
                                <w:pPr>
                                  <w:contextualSpacing/>
                                  <w:jc w:val="right"/>
                                  <w:rPr>
                                    <w:rFonts w:cs="Arial"/>
                                    <w:smallCaps/>
                                    <w:color w:val="06509F"/>
                                    <w:sz w:val="32"/>
                                    <w:szCs w:val="32"/>
                                  </w:rPr>
                                </w:pPr>
                                <w:r w:rsidRPr="00CF4FAA">
                                  <w:rPr>
                                    <w:smallCaps/>
                                    <w:color w:val="06509F"/>
                                    <w:sz w:val="32"/>
                                  </w:rPr>
                                  <w:t>Filmy, muzyka, publikacje, oprogramowanie i telewizja</w:t>
                                </w:r>
                              </w:p>
                              <w:p w14:paraId="254B2219" w14:textId="100A2B36" w:rsidR="003F4DC8" w:rsidRPr="00CF4FAA" w:rsidRDefault="003F4DC8" w:rsidP="00A25B08">
                                <w:pPr>
                                  <w:contextualSpacing/>
                                  <w:jc w:val="right"/>
                                  <w:rPr>
                                    <w:rFonts w:cs="Arial"/>
                                    <w:smallCaps/>
                                    <w:color w:val="06509F"/>
                                    <w:sz w:val="32"/>
                                    <w:szCs w:val="32"/>
                                  </w:rPr>
                                </w:pPr>
                                <w:r w:rsidRPr="00CF4FAA">
                                  <w:rPr>
                                    <w:smallCaps/>
                                    <w:color w:val="06509F"/>
                                    <w:sz w:val="32"/>
                                  </w:rPr>
                                  <w:t>(2017-2023)</w:t>
                                </w:r>
                              </w:p>
                              <w:p w14:paraId="4A486C45" w14:textId="77777777" w:rsidR="00904971" w:rsidRPr="00CF4FAA" w:rsidRDefault="00904971" w:rsidP="00A25B08">
                                <w:pPr>
                                  <w:contextualSpacing/>
                                  <w:jc w:val="right"/>
                                  <w:rPr>
                                    <w:rFonts w:cs="Arial"/>
                                    <w:smallCaps/>
                                    <w:color w:val="06509F"/>
                                    <w:sz w:val="32"/>
                                    <w:szCs w:val="32"/>
                                  </w:rPr>
                                </w:pPr>
                              </w:p>
                              <w:p w14:paraId="0B45D528" w14:textId="6B7675C6" w:rsidR="00904971" w:rsidRPr="00CF4FAA" w:rsidRDefault="00904971" w:rsidP="00A25B08">
                                <w:pPr>
                                  <w:contextualSpacing/>
                                  <w:jc w:val="right"/>
                                  <w:rPr>
                                    <w:rFonts w:cs="Arial"/>
                                    <w:b/>
                                    <w:bCs/>
                                    <w:color w:val="024DA1"/>
                                    <w:sz w:val="48"/>
                                    <w:szCs w:val="48"/>
                                  </w:rPr>
                                </w:pPr>
                                <w:r w:rsidRPr="00CF4FAA">
                                  <w:rPr>
                                    <w:b/>
                                    <w:smallCaps/>
                                    <w:color w:val="06509F"/>
                                    <w:sz w:val="40"/>
                                  </w:rPr>
                                  <w:t>STRESZCZENIE</w:t>
                                </w:r>
                              </w:p>
                              <w:p w14:paraId="237EFABB" w14:textId="77777777" w:rsidR="003F4DC8" w:rsidRPr="00CF4FAA" w:rsidRDefault="003F4DC8" w:rsidP="00D7555B">
                                <w:pPr>
                                  <w:contextualSpacing/>
                                  <w:jc w:val="right"/>
                                  <w:rPr>
                                    <w:rFonts w:cs="Arial"/>
                                    <w:color w:val="024DA1"/>
                                    <w:sz w:val="40"/>
                                    <w:szCs w:val="40"/>
                                  </w:rPr>
                                </w:pP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672FB710" id="Rectangle 22" o:spid="_x0000_s1031" style="position:absolute;left:0;text-align:left;margin-left:62.35pt;margin-top:248.25pt;width:490pt;height:3in;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" filled="f" stroked="f">
                    <v:textbox style="mso-fit-shape-to-text:t">
                      <w:txbxContent>
                        <w:p w14:paraId="2C02639A" w14:textId="09EE1A14" w:rsidR="003F4DC8" w:rsidRPr="00CF4FAA" w:rsidRDefault="003F4DC8" w:rsidP="001B7B25">
                          <w:pPr>
                            <w:contextualSpacing/>
                            <w:jc w:val="right"/>
                            <w:rPr>
                              <w:rFonts w:cs="Arial"/>
                              <w:smallCaps/>
                              <w:color w:val="06509F"/>
                              <w:sz w:val="40"/>
                              <w:szCs w:val="40"/>
                            </w:rPr>
                          </w:pPr>
                          <w:r w:rsidRPr="00CF4FAA">
                            <w:rPr>
                              <w:smallCaps/>
                              <w:color w:val="06509F"/>
                              <w:sz w:val="40"/>
                            </w:rPr>
                            <w:t>Naruszenia praw autorskich w internecie na terenie Unii Europejskiej.</w:t>
                          </w:r>
                        </w:p>
                        <w:p w14:paraId="0485E2B8" w14:textId="618D7B24" w:rsidR="003F4DC8" w:rsidRPr="00CF4FAA" w:rsidRDefault="003F4DC8" w:rsidP="00A25B08">
                          <w:pPr>
                            <w:contextualSpacing/>
                            <w:jc w:val="right"/>
                            <w:rPr>
                              <w:rFonts w:cs="Arial"/>
                              <w:smallCaps/>
                              <w:color w:val="06509F"/>
                              <w:sz w:val="32"/>
                              <w:szCs w:val="32"/>
                            </w:rPr>
                          </w:pPr>
                          <w:r w:rsidRPr="00CF4FAA">
                            <w:rPr>
                              <w:smallCaps/>
                              <w:color w:val="06509F"/>
                              <w:sz w:val="32"/>
                            </w:rPr>
                            <w:t>Filmy, muzyka, publikacje, oprogramowanie i telewizja</w:t>
                          </w:r>
                        </w:p>
                        <w:p w14:paraId="254B2219" w14:textId="100A2B36" w:rsidR="003F4DC8" w:rsidRPr="00CF4FAA" w:rsidRDefault="003F4DC8" w:rsidP="00A25B08">
                          <w:pPr>
                            <w:contextualSpacing/>
                            <w:jc w:val="right"/>
                            <w:rPr>
                              <w:rFonts w:cs="Arial"/>
                              <w:smallCaps/>
                              <w:color w:val="06509F"/>
                              <w:sz w:val="32"/>
                              <w:szCs w:val="32"/>
                            </w:rPr>
                          </w:pPr>
                          <w:r w:rsidRPr="00CF4FAA">
                            <w:rPr>
                              <w:smallCaps/>
                              <w:color w:val="06509F"/>
                              <w:sz w:val="32"/>
                            </w:rPr>
                            <w:t>(2017-2023)</w:t>
                          </w:r>
                        </w:p>
                        <w:p w14:paraId="4A486C45" w14:textId="77777777" w:rsidR="00904971" w:rsidRPr="00CF4FAA" w:rsidRDefault="00904971" w:rsidP="00A25B08">
                          <w:pPr>
                            <w:contextualSpacing/>
                            <w:jc w:val="right"/>
                            <w:rPr>
                              <w:rFonts w:cs="Arial"/>
                              <w:smallCaps/>
                              <w:color w:val="06509F"/>
                              <w:sz w:val="32"/>
                              <w:szCs w:val="32"/>
                            </w:rPr>
                          </w:pPr>
                        </w:p>
                        <w:p w14:paraId="0B45D528" w14:textId="6B7675C6" w:rsidR="00904971" w:rsidRPr="00CF4FAA" w:rsidRDefault="00904971" w:rsidP="00A25B08">
                          <w:pPr>
                            <w:contextualSpacing/>
                            <w:jc w:val="right"/>
                            <w:rPr>
                              <w:rFonts w:cs="Arial"/>
                              <w:b/>
                              <w:bCs/>
                              <w:color w:val="024DA1"/>
                              <w:sz w:val="48"/>
                              <w:szCs w:val="48"/>
                            </w:rPr>
                          </w:pPr>
                          <w:r w:rsidRPr="00CF4FAA">
                            <w:rPr>
                              <w:b/>
                              <w:smallCaps/>
                              <w:color w:val="06509F"/>
                              <w:sz w:val="40"/>
                            </w:rPr>
                            <w:t>STRESZCZENIE</w:t>
                          </w:r>
                        </w:p>
                        <w:p w14:paraId="237EFABB" w14:textId="77777777" w:rsidR="003F4DC8" w:rsidRPr="00CF4FAA" w:rsidRDefault="003F4DC8" w:rsidP="00D7555B">
                          <w:pPr>
                            <w:contextualSpacing/>
                            <w:jc w:val="right"/>
                            <w:rPr>
                              <w:rFonts w:cs="Arial"/>
                              <w:color w:val="024DA1"/>
                              <w:sz w:val="40"/>
                              <w:szCs w:val="40"/>
                            </w:rPr>
                          </w:pPr>
                        </w:p>
                      </w:txbxContent>
                    </v:textbox>
                    <w10:wrap anchorx="page" anchory="page"/>
                  </v:rect>
                </w:pict>
              </mc:Fallback>
            </mc:AlternateContent>
          </w:r>
          <w:r w:rsidRPr="00CF4FAA">
            <w:rPr>
              <w:noProof/>
            </w:rPr>
            <w:drawing>
              <wp:anchor distT="0" distB="0" distL="114300" distR="114300" simplePos="0" relativeHeight="251658247" behindDoc="0" locked="0" layoutInCell="1" allowOverlap="1" wp14:anchorId="055820BA" wp14:editId="3C0BE793">
                <wp:simplePos x="0" y="0"/>
                <wp:positionH relativeFrom="margin">
                  <wp:posOffset>-72390</wp:posOffset>
                </wp:positionH>
                <wp:positionV relativeFrom="paragraph">
                  <wp:posOffset>3882390</wp:posOffset>
                </wp:positionV>
                <wp:extent cx="6280785" cy="3589020"/>
                <wp:effectExtent l="0" t="0" r="5715" b="0"/>
                <wp:wrapNone/>
                <wp:docPr id="2045352995" name="Picture 20453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52995" name="Picture 2045352995"/>
                        <pic:cNvPicPr>
                          <a:picLocks noChangeAspect="1" noChangeArrowheads="1"/>
                        </pic:cNvPicPr>
                      </pic:nvPicPr>
                      <pic:blipFill>
                        <a:blip r:embed="rId21"/>
                        <a:stretch>
                          <a:fillRect/>
                        </a:stretch>
                      </pic:blipFill>
                      <pic:spPr bwMode="auto">
                        <a:xfrm>
                          <a:off x="0" y="0"/>
                          <a:ext cx="628078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FAA">
            <w:rPr>
              <w:noProof/>
            </w:rPr>
            <mc:AlternateContent>
              <mc:Choice Requires="wpg">
                <w:drawing>
                  <wp:anchor distT="0" distB="0" distL="114300" distR="114300" simplePos="0" relativeHeight="251658243" behindDoc="0" locked="0" layoutInCell="1" allowOverlap="1" wp14:anchorId="4A0991C0" wp14:editId="30750E91">
                    <wp:simplePos x="0" y="0"/>
                    <wp:positionH relativeFrom="column">
                      <wp:posOffset>-100742</wp:posOffset>
                    </wp:positionH>
                    <wp:positionV relativeFrom="paragraph">
                      <wp:posOffset>7642225</wp:posOffset>
                    </wp:positionV>
                    <wp:extent cx="6309360" cy="457200"/>
                    <wp:effectExtent l="0" t="0" r="0" b="0"/>
                    <wp:wrapNone/>
                    <wp:docPr id="17" name="Group 17"/>
                    <wp:cNvGraphicFramePr/>
                    <a:graphic xmlns:a="http://schemas.openxmlformats.org/drawingml/2006/main">
                      <a:graphicData uri="http://schemas.microsoft.com/office/word/2010/wordprocessingGroup">
                        <wpg:wgp>
                          <wpg:cNvGrpSpPr/>
                          <wpg:grpSpPr>
                            <a:xfrm>
                              <a:off x="0" y="0"/>
                              <a:ext cx="6309360" cy="457200"/>
                              <a:chOff x="4334" y="0"/>
                              <a:chExt cx="6309360" cy="457200"/>
                            </a:xfrm>
                          </wpg:grpSpPr>
                          <wps:wsp>
                            <wps:cNvPr id="5" name="Rectangle 5"/>
                            <wps:cNvSpPr/>
                            <wps:spPr>
                              <a:xfrm>
                                <a:off x="4334" y="88900"/>
                                <a:ext cx="6309360" cy="360680"/>
                              </a:xfrm>
                              <a:prstGeom prst="rect">
                                <a:avLst/>
                              </a:prstGeom>
                              <a:solidFill>
                                <a:srgbClr val="024DA1">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7" name="Rectangle 3"/>
                            <wps:cNvSpPr>
                              <a:spLocks noChangeArrowheads="1"/>
                            </wps:cNvSpPr>
                            <wps:spPr bwMode="auto">
                              <a:xfrm>
                                <a:off x="2076450" y="0"/>
                                <a:ext cx="422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5894" w14:textId="3A12B079" w:rsidR="003F4DC8" w:rsidRPr="00CF4FAA" w:rsidRDefault="003F4DC8" w:rsidP="00560318">
                                  <w:pPr>
                                    <w:contextualSpacing/>
                                    <w:jc w:val="right"/>
                                    <w:rPr>
                                      <w:rFonts w:asciiTheme="majorHAnsi" w:hAnsiTheme="majorHAnsi"/>
                                      <w:color w:val="FFFFFF" w:themeColor="background1"/>
                                      <w:sz w:val="28"/>
                                      <w:szCs w:val="28"/>
                                    </w:rPr>
                                  </w:pPr>
                                  <w:r w:rsidRPr="00CF4FAA">
                                    <w:rPr>
                                      <w:color w:val="FFFFFF" w:themeColor="background1"/>
                                      <w:sz w:val="28"/>
                                    </w:rPr>
                                    <w:t>listopad 2024 r.</w:t>
                                  </w:r>
                                </w:p>
                              </w:txbxContent>
                            </wps:txbx>
                            <wps:bodyPr rot="0" vert="horz" wrap="square" lIns="91440" tIns="45720" rIns="91440" bIns="45720" anchor="b" anchorCtr="0" upright="1">
                              <a:noAutofit/>
                            </wps:bodyPr>
                          </wps:wsp>
                        </wpg:wgp>
                      </a:graphicData>
                    </a:graphic>
                  </wp:anchor>
                </w:drawing>
              </mc:Choice>
              <mc:Fallback>
                <w:pict>
                  <v:group w14:anchorId="4A0991C0" id="Group 17" o:spid="_x0000_s1032" style="position:absolute;left:0;text-align:left;margin-left:-7.95pt;margin-top:601.75pt;width:496.8pt;height:36pt;z-index:251658243" coordorigin="43" coordsize="630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">
                    <v:rect id="Rectangle 5" o:spid="_x0000_s1033" style="position:absolute;left:43;top:889;width:63093;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" fillcolor="#024da1" stroked="f">
                      <v:fill opacity="52428f"/>
                    </v:rect>
                    <v:rect id="Rectangle 3" o:spid="_x0000_s1034" style="position:absolute;left:20764;width:42291;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" filled="f" stroked="f">
                      <v:textbox>
                        <w:txbxContent>
                          <w:p w14:paraId="022A5894" w14:textId="3A12B079" w:rsidR="003F4DC8" w:rsidRPr="00CF4FAA" w:rsidRDefault="003F4DC8" w:rsidP="00560318">
                            <w:pPr>
                              <w:contextualSpacing/>
                              <w:jc w:val="right"/>
                              <w:rPr>
                                <w:rFonts w:asciiTheme="majorHAnsi" w:hAnsiTheme="majorHAnsi"/>
                                <w:color w:val="FFFFFF" w:themeColor="background1"/>
                                <w:sz w:val="28"/>
                                <w:szCs w:val="28"/>
                              </w:rPr>
                            </w:pPr>
                            <w:r w:rsidRPr="00CF4FAA">
                              <w:rPr>
                                <w:color w:val="FFFFFF" w:themeColor="background1"/>
                                <w:sz w:val="28"/>
                              </w:rPr>
                              <w:t>listopad 2024 r.</w:t>
                            </w:r>
                          </w:p>
                        </w:txbxContent>
                      </v:textbox>
                    </v:rect>
                  </v:group>
                </w:pict>
              </mc:Fallback>
            </mc:AlternateContent>
          </w:r>
          <w:r w:rsidRPr="00CF4FAA">
            <w:br w:type="page"/>
          </w:r>
        </w:p>
        <w:p w14:paraId="7AEE1C57" w14:textId="34F5AE7B" w:rsidR="000246B9" w:rsidRPr="00CF4FAA" w:rsidRDefault="00866E70" w:rsidP="000246B9"/>
      </w:sdtContent>
    </w:sdt>
    <w:bookmarkStart w:id="0" w:name="_Toc489031791" w:displacedByCustomXml="prev"/>
    <w:p w14:paraId="052803E8" w14:textId="1E716718" w:rsidR="00E7065E" w:rsidRPr="00CF4FAA" w:rsidRDefault="004616F3" w:rsidP="00E7065E">
      <w:pPr>
        <w:rPr>
          <w:rFonts w:cs="Arial"/>
        </w:rPr>
      </w:pPr>
      <w:r w:rsidRPr="00CF4FAA">
        <w:rPr>
          <w:noProof/>
        </w:rPr>
        <mc:AlternateContent>
          <mc:Choice Requires="wps">
            <w:drawing>
              <wp:anchor distT="0" distB="0" distL="114300" distR="114300" simplePos="0" relativeHeight="251658246" behindDoc="0" locked="0" layoutInCell="1" allowOverlap="1" wp14:anchorId="6B2A8ED4" wp14:editId="00F4DA26">
                <wp:simplePos x="0" y="0"/>
                <wp:positionH relativeFrom="margin">
                  <wp:posOffset>13335</wp:posOffset>
                </wp:positionH>
                <wp:positionV relativeFrom="page">
                  <wp:posOffset>7197582</wp:posOffset>
                </wp:positionV>
                <wp:extent cx="6141085" cy="2105246"/>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21052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1282E3" w14:textId="77777777" w:rsidR="003F4DC8" w:rsidRPr="00CF4FAA" w:rsidRDefault="003F4DC8" w:rsidP="00DB443E">
                            <w:pPr>
                              <w:contextualSpacing/>
                              <w:jc w:val="left"/>
                              <w:rPr>
                                <w:rFonts w:cs="Arial"/>
                                <w:smallCaps/>
                                <w:color w:val="06509F"/>
                                <w:sz w:val="32"/>
                                <w:szCs w:val="32"/>
                              </w:rPr>
                            </w:pPr>
                            <w:r w:rsidRPr="00CF4FAA">
                              <w:rPr>
                                <w:smallCaps/>
                                <w:color w:val="06509F"/>
                                <w:sz w:val="32"/>
                              </w:rPr>
                              <w:t>Naruszenia praw autorskich w </w:t>
                            </w:r>
                            <w:proofErr w:type="spellStart"/>
                            <w:r w:rsidRPr="00CF4FAA">
                              <w:rPr>
                                <w:smallCaps/>
                                <w:color w:val="06509F"/>
                                <w:sz w:val="32"/>
                              </w:rPr>
                              <w:t>internecie</w:t>
                            </w:r>
                            <w:proofErr w:type="spellEnd"/>
                            <w:r w:rsidRPr="00CF4FAA">
                              <w:rPr>
                                <w:smallCaps/>
                                <w:color w:val="06509F"/>
                                <w:sz w:val="32"/>
                              </w:rPr>
                              <w:t xml:space="preserve"> na terenie Unii Europejskiej.</w:t>
                            </w:r>
                          </w:p>
                          <w:p w14:paraId="29BDB026" w14:textId="78EE41EE" w:rsidR="003F4DC8" w:rsidRPr="00CF4FAA" w:rsidRDefault="003F4DC8" w:rsidP="0028479C">
                            <w:pPr>
                              <w:contextualSpacing/>
                              <w:rPr>
                                <w:rFonts w:cs="Arial"/>
                                <w:smallCaps/>
                                <w:color w:val="06509F"/>
                                <w:sz w:val="28"/>
                                <w:szCs w:val="28"/>
                              </w:rPr>
                            </w:pPr>
                            <w:r w:rsidRPr="00CF4FAA">
                              <w:rPr>
                                <w:smallCaps/>
                                <w:color w:val="06509F"/>
                                <w:sz w:val="28"/>
                              </w:rPr>
                              <w:t>Filmy, muzyka, publikacje, oprogramowanie i telewizja (2017–2023)</w:t>
                            </w:r>
                          </w:p>
                          <w:p w14:paraId="280308D7" w14:textId="77777777" w:rsidR="003F4DC8" w:rsidRPr="00CF4FAA" w:rsidRDefault="003F4DC8" w:rsidP="0028479C">
                            <w:pPr>
                              <w:contextualSpacing/>
                              <w:rPr>
                                <w:rFonts w:cs="Arial"/>
                                <w:color w:val="024DA1"/>
                                <w:lang w:val="en-US"/>
                              </w:rPr>
                            </w:pPr>
                          </w:p>
                          <w:p w14:paraId="458B8232" w14:textId="15C9E511" w:rsidR="003F4DC8" w:rsidRPr="00CF4FAA" w:rsidRDefault="003F4DC8" w:rsidP="0028479C">
                            <w:pPr>
                              <w:contextualSpacing/>
                              <w:rPr>
                                <w:rFonts w:cs="Arial"/>
                                <w:color w:val="024DA1"/>
                              </w:rPr>
                            </w:pPr>
                            <w:r w:rsidRPr="00CF4FAA">
                              <w:rPr>
                                <w:color w:val="024DA1"/>
                              </w:rPr>
                              <w:t>ISBN: 978-92-9156-363-0</w:t>
                            </w:r>
                            <w:r w:rsidRPr="00CF4FAA">
                              <w:rPr>
                                <w:rStyle w:val="DNEx1"/>
                              </w:rPr>
                              <w:t xml:space="preserve">                     </w:t>
                            </w:r>
                            <w:r w:rsidRPr="00CF4FAA">
                              <w:rPr>
                                <w:color w:val="024DA1"/>
                              </w:rPr>
                              <w:t>DOI: 10.2814/3685063</w:t>
                            </w:r>
                          </w:p>
                          <w:p w14:paraId="11F6D0D8" w14:textId="77777777" w:rsidR="003F4DC8" w:rsidRPr="00CF4FAA" w:rsidRDefault="003F4DC8" w:rsidP="0028479C">
                            <w:pPr>
                              <w:contextualSpacing/>
                              <w:rPr>
                                <w:rFonts w:cs="Arial"/>
                                <w:color w:val="024DA1"/>
                                <w:lang w:val="en-US"/>
                              </w:rPr>
                            </w:pPr>
                          </w:p>
                          <w:p w14:paraId="0925A2BB" w14:textId="18B67FFC" w:rsidR="003F4DC8" w:rsidRPr="00CF4FAA" w:rsidRDefault="003F4DC8" w:rsidP="00DB443E">
                            <w:pPr>
                              <w:contextualSpacing/>
                              <w:rPr>
                                <w:rFonts w:cs="Arial"/>
                                <w:color w:val="024DA1"/>
                              </w:rPr>
                            </w:pPr>
                            <w:r w:rsidRPr="00CF4FAA">
                              <w:rPr>
                                <w:color w:val="024DA1"/>
                              </w:rPr>
                              <w:t>© Urząd Unii Europejskiej ds. Własności Intelektualnej, 2024 r.</w:t>
                            </w:r>
                          </w:p>
                          <w:p w14:paraId="744BF1D0" w14:textId="6BF4B1E8" w:rsidR="003F4DC8" w:rsidRPr="00CF4FAA" w:rsidRDefault="003F4DC8" w:rsidP="001B7B25">
                            <w:pPr>
                              <w:rPr>
                                <w:rFonts w:cs="Arial"/>
                                <w:color w:val="024DA1"/>
                                <w:sz w:val="28"/>
                                <w:szCs w:val="28"/>
                              </w:rPr>
                            </w:pPr>
                            <w:r w:rsidRPr="00CF4FAA">
                              <w:rPr>
                                <w:color w:val="024DA1"/>
                              </w:rPr>
                              <w:t>Ponowne wykorzystanie jest dozwolone pod warunkiem podania źródła i wskazania zmian (CC BY 4.0)</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6B2A8ED4" id="Rectangle 19" o:spid="_x0000_s1035" style="position:absolute;left:0;text-align:left;margin-left:1.05pt;margin-top:566.75pt;width:483.55pt;height:16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" filled="f" stroked="f">
                <v:textbox style="mso-fit-shape-to-text:t">
                  <w:txbxContent>
                    <w:p w14:paraId="051282E3" w14:textId="77777777" w:rsidR="003F4DC8" w:rsidRPr="00CF4FAA" w:rsidRDefault="003F4DC8" w:rsidP="00DB443E">
                      <w:pPr>
                        <w:contextualSpacing/>
                        <w:jc w:val="left"/>
                        <w:rPr>
                          <w:rFonts w:cs="Arial"/>
                          <w:smallCaps/>
                          <w:color w:val="06509F"/>
                          <w:sz w:val="32"/>
                          <w:szCs w:val="32"/>
                        </w:rPr>
                      </w:pPr>
                      <w:r w:rsidRPr="00CF4FAA">
                        <w:rPr>
                          <w:smallCaps/>
                          <w:color w:val="06509F"/>
                          <w:sz w:val="32"/>
                        </w:rPr>
                        <w:t>Naruszenia praw autorskich w internecie na terenie Unii Europejskiej.</w:t>
                      </w:r>
                    </w:p>
                    <w:p w14:paraId="29BDB026" w14:textId="78EE41EE" w:rsidR="003F4DC8" w:rsidRPr="00CF4FAA" w:rsidRDefault="003F4DC8" w:rsidP="0028479C">
                      <w:pPr>
                        <w:contextualSpacing/>
                        <w:rPr>
                          <w:rFonts w:cs="Arial"/>
                          <w:smallCaps/>
                          <w:color w:val="06509F"/>
                          <w:sz w:val="28"/>
                          <w:szCs w:val="28"/>
                        </w:rPr>
                      </w:pPr>
                      <w:r w:rsidRPr="00CF4FAA">
                        <w:rPr>
                          <w:smallCaps/>
                          <w:color w:val="06509F"/>
                          <w:sz w:val="28"/>
                        </w:rPr>
                        <w:t>Filmy, muzyka, publikacje, oprogramowanie i telewizja (2017–2023)</w:t>
                      </w:r>
                    </w:p>
                    <w:p w14:paraId="280308D7" w14:textId="77777777" w:rsidR="003F4DC8" w:rsidRPr="00CF4FAA" w:rsidRDefault="003F4DC8" w:rsidP="0028479C">
                      <w:pPr>
                        <w:contextualSpacing/>
                        <w:rPr>
                          <w:rFonts w:cs="Arial"/>
                          <w:color w:val="024DA1"/>
                          <w:lang w:val="en-US"/>
                        </w:rPr>
                      </w:pPr>
                    </w:p>
                    <w:p w14:paraId="458B8232" w14:textId="15C9E511" w:rsidR="003F4DC8" w:rsidRPr="00CF4FAA" w:rsidRDefault="003F4DC8" w:rsidP="0028479C">
                      <w:pPr>
                        <w:contextualSpacing/>
                        <w:rPr>
                          <w:rFonts w:cs="Arial"/>
                          <w:color w:val="024DA1"/>
                        </w:rPr>
                      </w:pPr>
                      <w:r w:rsidRPr="00CF4FAA">
                        <w:rPr>
                          <w:color w:val="024DA1"/>
                        </w:rPr>
                        <w:t>ISBN: 978-92-9156-363-0</w:t>
                      </w:r>
                      <w:r w:rsidRPr="00CF4FAA">
                        <w:rPr>
                          <w:rStyle w:val="DNEx1"/>
                        </w:rPr>
                        <w:t xml:space="preserve">                     </w:t>
                      </w:r>
                      <w:r w:rsidRPr="00CF4FAA">
                        <w:rPr>
                          <w:color w:val="024DA1"/>
                        </w:rPr>
                        <w:t>DOI: 10.2814/3685063</w:t>
                      </w:r>
                    </w:p>
                    <w:p w14:paraId="11F6D0D8" w14:textId="77777777" w:rsidR="003F4DC8" w:rsidRPr="00CF4FAA" w:rsidRDefault="003F4DC8" w:rsidP="0028479C">
                      <w:pPr>
                        <w:contextualSpacing/>
                        <w:rPr>
                          <w:rFonts w:cs="Arial"/>
                          <w:color w:val="024DA1"/>
                          <w:lang w:val="en-US"/>
                        </w:rPr>
                      </w:pPr>
                    </w:p>
                    <w:p w14:paraId="0925A2BB" w14:textId="18B67FFC" w:rsidR="003F4DC8" w:rsidRPr="00CF4FAA" w:rsidRDefault="003F4DC8" w:rsidP="00DB443E">
                      <w:pPr>
                        <w:contextualSpacing/>
                        <w:rPr>
                          <w:rFonts w:cs="Arial"/>
                          <w:color w:val="024DA1"/>
                        </w:rPr>
                      </w:pPr>
                      <w:r w:rsidRPr="00CF4FAA">
                        <w:rPr>
                          <w:color w:val="024DA1"/>
                        </w:rPr>
                        <w:t>© Urząd Unii Europejskiej ds. Własności Intelektualnej, 2024 r.</w:t>
                      </w:r>
                    </w:p>
                    <w:p w14:paraId="744BF1D0" w14:textId="6BF4B1E8" w:rsidR="003F4DC8" w:rsidRPr="00CF4FAA" w:rsidRDefault="003F4DC8" w:rsidP="001B7B25">
                      <w:pPr>
                        <w:rPr>
                          <w:rFonts w:cs="Arial"/>
                          <w:color w:val="024DA1"/>
                          <w:sz w:val="28"/>
                          <w:szCs w:val="28"/>
                        </w:rPr>
                      </w:pPr>
                      <w:r w:rsidRPr="00CF4FAA">
                        <w:rPr>
                          <w:color w:val="024DA1"/>
                        </w:rPr>
                        <w:t>Ponowne wykorzystanie jest dozwolone pod warunkiem podania źródła i wskazania zmian (CC BY 4.0)</w:t>
                      </w:r>
                    </w:p>
                  </w:txbxContent>
                </v:textbox>
                <w10:wrap anchorx="margin" anchory="page"/>
              </v:rect>
            </w:pict>
          </mc:Fallback>
        </mc:AlternateContent>
      </w:r>
      <w:r w:rsidRPr="00CF4FAA">
        <w:br w:type="page"/>
      </w:r>
    </w:p>
    <w:p w14:paraId="1DF34B79" w14:textId="77777777" w:rsidR="00EE1721" w:rsidRPr="00CF4FAA" w:rsidRDefault="00EE1721" w:rsidP="004515E7">
      <w:pPr>
        <w:rPr>
          <w:rFonts w:cs="Arial"/>
          <w:b/>
          <w:bCs/>
          <w:szCs w:val="22"/>
        </w:rPr>
      </w:pPr>
      <w:r w:rsidRPr="00CF4FAA">
        <w:rPr>
          <w:b/>
        </w:rPr>
        <w:lastRenderedPageBreak/>
        <w:t>ZESPÓŁ PROJEKTOWY</w:t>
      </w:r>
    </w:p>
    <w:p w14:paraId="236A346F" w14:textId="08E43315" w:rsidR="00EE1721" w:rsidRPr="00CF4FAA" w:rsidRDefault="00EE1721" w:rsidP="00066A17">
      <w:pPr>
        <w:spacing w:before="120" w:after="120"/>
      </w:pPr>
      <w:r w:rsidRPr="00CF4FAA">
        <w:t>Damian BORNAS CAYUELA, specjalista ds. ekonomii i badań nad analizą danych</w:t>
      </w:r>
    </w:p>
    <w:p w14:paraId="7A4B3FD8" w14:textId="0AA86325" w:rsidR="00B6524A" w:rsidRPr="00CF4FAA" w:rsidRDefault="006B4835" w:rsidP="00066A17">
      <w:pPr>
        <w:spacing w:before="120" w:after="120"/>
      </w:pPr>
      <w:r w:rsidRPr="00CF4FAA">
        <w:t>Amani Romaissa DJAIL, stażysta ds. ekonomii i analizy danych</w:t>
      </w:r>
    </w:p>
    <w:p w14:paraId="3C6A4AF6" w14:textId="62A42834" w:rsidR="00EE1721" w:rsidRPr="00CF4FAA" w:rsidRDefault="00EE1721" w:rsidP="00066A17">
      <w:pPr>
        <w:spacing w:before="120" w:after="120"/>
      </w:pPr>
      <w:r w:rsidRPr="00CF4FAA">
        <w:t>Nathan WAJSMAN, główny ekonomista</w:t>
      </w:r>
    </w:p>
    <w:p w14:paraId="0648B9C8" w14:textId="127D3498" w:rsidR="008E2AB7" w:rsidRPr="00CF4FAA" w:rsidRDefault="008E2AB7" w:rsidP="00A46E89">
      <w:r w:rsidRPr="00CF4FAA">
        <w:br w:type="page"/>
      </w:r>
    </w:p>
    <w:p w14:paraId="0B509A48" w14:textId="76652894" w:rsidR="00E83CE5" w:rsidRPr="00CF4FAA" w:rsidRDefault="00972CE9" w:rsidP="001A6317">
      <w:pPr>
        <w:pStyle w:val="Heading1"/>
      </w:pPr>
      <w:bookmarkStart w:id="1" w:name="_Toc179995008"/>
      <w:r w:rsidRPr="00CF4FAA">
        <w:lastRenderedPageBreak/>
        <w:t>Streszczenie</w:t>
      </w:r>
      <w:bookmarkEnd w:id="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2CE9" w:rsidRPr="00CF4FAA" w14:paraId="78DD67C3" w14:textId="77777777">
        <w:trPr>
          <w:trHeight w:val="358"/>
        </w:trPr>
        <w:tc>
          <w:tcPr>
            <w:tcW w:w="9639" w:type="dxa"/>
            <w:shd w:val="clear" w:color="auto" w:fill="024DA1"/>
          </w:tcPr>
          <w:p w14:paraId="0ED412AE" w14:textId="77777777" w:rsidR="00972CE9" w:rsidRPr="00CF4FAA" w:rsidRDefault="00972CE9" w:rsidP="00B4270C">
            <w:pPr>
              <w:keepNext/>
              <w:spacing w:before="0" w:after="0"/>
              <w:ind w:right="-249"/>
              <w:jc w:val="right"/>
              <w:rPr>
                <w:rFonts w:cs="Arial"/>
                <w:color w:val="06509F"/>
                <w:sz w:val="20"/>
                <w:szCs w:val="20"/>
              </w:rPr>
            </w:pPr>
          </w:p>
        </w:tc>
      </w:tr>
    </w:tbl>
    <w:p w14:paraId="3BD10924" w14:textId="34F5D31C" w:rsidR="00EE1721" w:rsidRPr="00CF4FAA" w:rsidRDefault="00A70001" w:rsidP="00A00DFE">
      <w:r w:rsidRPr="00CF4FAA">
        <w:t>Naruszenie praw autorskich pozostaje poważnym wyzwaniem dla podmiotów prawa autorskiego w Unii Europejskiej. Złożoność tego zagadnienia wzrosła wraz z postępem technologicznym, w związku z tym konieczne jest głębsze zrozumienie mechanizmów piractwa w celu opracowania skutecznych środków zaradczych.</w:t>
      </w:r>
    </w:p>
    <w:p w14:paraId="661F0D52" w14:textId="69D40729" w:rsidR="007B1572" w:rsidRPr="00CF4FAA" w:rsidRDefault="007B1572" w:rsidP="00A00DFE">
      <w:r w:rsidRPr="00CF4FAA">
        <w:t xml:space="preserve">Pierwszą dokonaną przez EUIPO analizę ewolucji naruszeń praw autorskich w </w:t>
      </w:r>
      <w:proofErr w:type="spellStart"/>
      <w:r w:rsidRPr="00CF4FAA">
        <w:t>internecie</w:t>
      </w:r>
      <w:proofErr w:type="spellEnd"/>
      <w:r w:rsidRPr="00CF4FAA">
        <w:t xml:space="preserve"> opublikowano w 2019 r. i dotyczyła ona w szczególności filmów, muzyki i treści telewizyjnych. Od tego czasu zakres analizy poszerzono o dane dotyczące dostępu do pirackich filmów, telewizji i muzyki od stycznia 2017 r. do grudnia 2023 r. we wszystkich 27 państwach członkowskich UE, a także o dane dotyczące pirackiego dostępu do publikacji i oprogramowania od 2021 r. do 2023 r.</w:t>
      </w:r>
    </w:p>
    <w:p w14:paraId="439C9BDC" w14:textId="00728C95" w:rsidR="00C9194B" w:rsidRPr="00CF4FAA" w:rsidRDefault="00F97B4A" w:rsidP="00A00DFE">
      <w:r w:rsidRPr="00CF4FAA">
        <w:t>Ważną nowością w niniejszym sprawozdaniu jest to, że odnosi się ono do piractwa IPTV, co odzwierciedla jego rosnący wpływ na rynek. Ze względu na swój odmienny charakter piractwo IPTV nie jest oceniane w taki sam sposób jak piractwo stron internetowych. Przedstawione dane liczbowe odzwierciedlają liczbę wejść na strony internetowe oferujące pirackie usługi rejestracji IPTV.</w:t>
      </w:r>
    </w:p>
    <w:p w14:paraId="069C5619" w14:textId="4587EE2B" w:rsidR="00963491" w:rsidRPr="00CF4FAA" w:rsidRDefault="00566EE3" w:rsidP="00A00DFE">
      <w:r w:rsidRPr="00CF4FAA">
        <w:t xml:space="preserve">Piractwo IPTV obejmuje nielegalne przesyłanie strumieniowe telewizji, filmów i wydarzeń sportowych na żywo za pośrednictwem sieci protokołu internetowego, czasami imitując legalne usługi IPTV, ale omijając oficjalne kanały objęte abonamentem. Takie pirackie usługi często wymagają specjalnego sprzętu (skrzynki) lub oprogramowania (specjalnych aplikacji). Działają one za pośrednictwem opłat abonamentowych, reklam lub jako model B2B dla odsprzedawców. Piractwo IPTV powoduje znaczne szkody gospodarcze, w tym utratę przychodów przez twórców treści i dostawców usług, zmniejszenie wartości praw do transmisji i konieczność stosowania kosztownych środków antypirackich. Egzekwowanie prawa stanowi wyzwanie ze względu na wyrafinowanie technologiczne, kwestie jurysdykcyjne i popyt konsumentów na tanie treści. Niedawne operacje europejskiej policji doprowadziły do rozbicia dużych sieci piractwa IPTV, ale aby skutecznie </w:t>
      </w:r>
      <w:r w:rsidRPr="00CF4FAA">
        <w:lastRenderedPageBreak/>
        <w:t>zwalczać ten problem, konieczne jest wieloaspektowe podejście obejmujące technologię, działania prawne i edukację.</w:t>
      </w:r>
    </w:p>
    <w:p w14:paraId="2F8984E5" w14:textId="77777777" w:rsidR="00A00DFE" w:rsidRPr="00CF4FAA" w:rsidRDefault="00A00DFE" w:rsidP="00A00DFE"/>
    <w:p w14:paraId="0B184512" w14:textId="291DA092" w:rsidR="00963491" w:rsidRPr="00CF4FAA" w:rsidRDefault="00963491" w:rsidP="00D21DC5">
      <w:pPr>
        <w:keepNext/>
      </w:pPr>
      <w:r w:rsidRPr="00CF4FAA">
        <w:t>Najważniejsze ustalenia</w:t>
      </w:r>
    </w:p>
    <w:p w14:paraId="3E0336A6" w14:textId="11B99641" w:rsidR="00832614" w:rsidRPr="00CF4FAA" w:rsidRDefault="00C243C9" w:rsidP="00A00DFE">
      <w:pPr>
        <w:pStyle w:val="Bulletpoints"/>
      </w:pPr>
      <w:r w:rsidRPr="00CF4FAA">
        <w:rPr>
          <w:b/>
        </w:rPr>
        <w:t xml:space="preserve">Piractwo ogółem ustabilizowało się na poziomie około 10,2 dostępu na użytkownika </w:t>
      </w:r>
      <w:proofErr w:type="spellStart"/>
      <w:r w:rsidRPr="00CF4FAA">
        <w:rPr>
          <w:b/>
        </w:rPr>
        <w:t>internetu</w:t>
      </w:r>
      <w:proofErr w:type="spellEnd"/>
      <w:r w:rsidRPr="00CF4FAA">
        <w:rPr>
          <w:b/>
        </w:rPr>
        <w:t xml:space="preserve"> miesięcznie</w:t>
      </w:r>
      <w:r w:rsidRPr="00CF4FAA">
        <w:t>: do końca 2021 r. odnotowywano tendencję wzrostową w zakresie piractwa, a następnie sytuacja się ustabilizowała. Mimo że piractwo w przypadku najważniejszego rodzaju treści (telewizja) wykazuje niewielki wzrost, efekt ten jest równoważony przez spadek piractwa innych rodzajów treści, takich jak filmy.</w:t>
      </w:r>
    </w:p>
    <w:p w14:paraId="485D19D8" w14:textId="568C41CC" w:rsidR="00963491" w:rsidRPr="00CF4FAA" w:rsidRDefault="00142AF9" w:rsidP="00A00DFE">
      <w:pPr>
        <w:pStyle w:val="Bulletpoints"/>
      </w:pPr>
      <w:r w:rsidRPr="00CF4FAA">
        <w:rPr>
          <w:b/>
          <w:u w:val="single"/>
        </w:rPr>
        <w:t>Piractwo telewizyjne</w:t>
      </w:r>
      <w:r w:rsidRPr="00CF4FAA">
        <w:t xml:space="preserve"> w UE ustabilizowało się w 2023 r. na poziomie 5,1 dostępów na użytkownika </w:t>
      </w:r>
      <w:proofErr w:type="spellStart"/>
      <w:r w:rsidRPr="00CF4FAA">
        <w:t>internetu</w:t>
      </w:r>
      <w:proofErr w:type="spellEnd"/>
      <w:r w:rsidRPr="00CF4FAA">
        <w:t xml:space="preserve"> miesięcznie, przy rosnących różnicach w poszczególnych państwach członkowskich. Najczęstszą metodą pozostaje transmisja strumieniowa, przy czym istnieją znaczne różnice między państwami członkowskimi UE. Do oglądania pirackich treści telewizyjnych częściej używa się urządzeń stacjonarnych niż urządzeń mobilnych. Stanowią one około 60% wszystkich dostępów. Podział między urządzeniami przenośnymi i stacjonarnymi różni się jednak w poszczególnych państwach.</w:t>
      </w:r>
    </w:p>
    <w:p w14:paraId="55503A88" w14:textId="72C6F44C" w:rsidR="00E91D35" w:rsidRPr="00CF4FAA" w:rsidRDefault="00825B1F" w:rsidP="00A00DFE">
      <w:pPr>
        <w:pStyle w:val="Bulletpoints"/>
        <w:rPr>
          <w:noProof/>
        </w:rPr>
      </w:pPr>
      <w:r w:rsidRPr="00CF4FAA">
        <w:rPr>
          <w:b/>
          <w:u w:val="single"/>
        </w:rPr>
        <w:t>Piractwo filmowe</w:t>
      </w:r>
      <w:r w:rsidRPr="00CF4FAA">
        <w:t xml:space="preserve"> w UE zmniejszyło się w 2023 r. o </w:t>
      </w:r>
      <w:r w:rsidR="00D42700">
        <w:t>25</w:t>
      </w:r>
      <w:r w:rsidRPr="00CF4FAA">
        <w:t xml:space="preserve">%, a średnia liczba dostępów wyniosła 0,9 na użytkownika </w:t>
      </w:r>
      <w:proofErr w:type="spellStart"/>
      <w:r w:rsidRPr="00CF4FAA">
        <w:t>internetu</w:t>
      </w:r>
      <w:proofErr w:type="spellEnd"/>
      <w:r w:rsidRPr="00CF4FAA">
        <w:t xml:space="preserve"> miesięcznie. Dominującą metodą pozostaje strumieniowanie, które odpowiada za 74% dostępów, a następnie </w:t>
      </w:r>
      <w:proofErr w:type="spellStart"/>
      <w:r w:rsidRPr="00CF4FAA">
        <w:t>torrentowanie</w:t>
      </w:r>
      <w:proofErr w:type="spellEnd"/>
      <w:r w:rsidRPr="00CF4FAA">
        <w:t>. Preferowanymi urządzeniami są komputery stacjonarne, ale nie mniej popularne są urządzenia mobilne. Można zaobserwować spadek piractwa filmowego na obu typach urządzeń, przy czym dotyczy to w większym stopniu komputerów stacjonarnych.</w:t>
      </w:r>
    </w:p>
    <w:p w14:paraId="2B1C2384" w14:textId="3C1EED42" w:rsidR="00963491" w:rsidRPr="00CF4FAA" w:rsidRDefault="00963491" w:rsidP="00A00DFE">
      <w:pPr>
        <w:pStyle w:val="Bulletpoints"/>
      </w:pPr>
      <w:r w:rsidRPr="00CF4FAA">
        <w:t xml:space="preserve">W przypadku </w:t>
      </w:r>
      <w:r w:rsidRPr="00CF4FAA">
        <w:rPr>
          <w:b/>
          <w:u w:val="single"/>
        </w:rPr>
        <w:t>piractwa muzycznego</w:t>
      </w:r>
      <w:r w:rsidRPr="00CF4FAA">
        <w:t xml:space="preserve"> na koniec 2023 r. odnotowano poziom 0,6 dostępu na użytkownika </w:t>
      </w:r>
      <w:proofErr w:type="spellStart"/>
      <w:r w:rsidRPr="00CF4FAA">
        <w:t>internetu</w:t>
      </w:r>
      <w:proofErr w:type="spellEnd"/>
      <w:r w:rsidRPr="00CF4FAA">
        <w:t xml:space="preserve"> miesięcznie w UE, czyli nieco powyżej poziomów z 2022 r. Preferowaną metodą uzyskiwania dostępu do pirackich treści muzycznych pozostaje </w:t>
      </w:r>
      <w:proofErr w:type="spellStart"/>
      <w:r w:rsidRPr="00CF4FAA">
        <w:t>ripowanie</w:t>
      </w:r>
      <w:proofErr w:type="spellEnd"/>
      <w:r w:rsidRPr="00CF4FAA">
        <w:t xml:space="preserve">, które stanowi prawie połowę wszystkich dostępów do pirackiej muzyki w 2023 r. </w:t>
      </w:r>
      <w:r w:rsidRPr="00CF4FAA">
        <w:lastRenderedPageBreak/>
        <w:t>Istnieją znaczne różnice w preferowanych metodach korzystania z pirackiej muzyki w 27 państwach członkowskich UE. Urządzenia mobilne pozostają preferowanym sposobem korzystania z pirackiej muzyki.</w:t>
      </w:r>
    </w:p>
    <w:p w14:paraId="69069609" w14:textId="5BDD8BEF" w:rsidR="007B12B7" w:rsidRPr="00CF4FAA" w:rsidRDefault="007B12B7" w:rsidP="00A00DFE">
      <w:pPr>
        <w:pStyle w:val="Bulletpoints"/>
      </w:pPr>
      <w:r w:rsidRPr="00CF4FAA">
        <w:rPr>
          <w:b/>
          <w:u w:val="single"/>
        </w:rPr>
        <w:t>Piractwo publikacji</w:t>
      </w:r>
      <w:r w:rsidRPr="00CF4FAA">
        <w:t xml:space="preserve"> w UE pozostawało w 2023 r. na stałym poziomie, a średnia liczba dostępów wyniosła 2,7 na użytkownika </w:t>
      </w:r>
      <w:proofErr w:type="spellStart"/>
      <w:r w:rsidRPr="00CF4FAA">
        <w:t>internetu</w:t>
      </w:r>
      <w:proofErr w:type="spellEnd"/>
      <w:r w:rsidRPr="00CF4FAA">
        <w:t xml:space="preserve"> miesięcznie. Preferowaną metodą jest pobieranie danych (88%), a następnie </w:t>
      </w:r>
      <w:proofErr w:type="spellStart"/>
      <w:r w:rsidRPr="00CF4FAA">
        <w:t>torrentowanie</w:t>
      </w:r>
      <w:proofErr w:type="spellEnd"/>
      <w:r w:rsidRPr="00CF4FAA">
        <w:t>. Manga jest najczęściej nielegalnie kopiowanym rodzajem publikacji, przy czym podstawową metodą dostępu są urządzenia mobilne (o 50% więcej niż urządzenia stacjonarne). Różnice między państwami członkowskimi UE pozostają znaczące, przy czym niektóre państwa znajdują się poniżej 50% średniej UE-27, a inne mają ponad dwukrotnie wyższą średnią.</w:t>
      </w:r>
    </w:p>
    <w:p w14:paraId="1F1BDF7A" w14:textId="6EB4BD3F" w:rsidR="00C85659" w:rsidRPr="00CF4FAA" w:rsidRDefault="00C85659" w:rsidP="00A00DFE">
      <w:pPr>
        <w:pStyle w:val="Bulletpoints"/>
      </w:pPr>
      <w:r w:rsidRPr="00CF4FAA">
        <w:rPr>
          <w:b/>
          <w:u w:val="single"/>
        </w:rPr>
        <w:t>Piractwo oprogramowania</w:t>
      </w:r>
      <w:r w:rsidRPr="00CF4FAA">
        <w:t xml:space="preserve"> w UE wzrosło w 2023 r. o 6% – średnio 0,9 dostępu na użytkownika </w:t>
      </w:r>
      <w:proofErr w:type="spellStart"/>
      <w:r w:rsidRPr="00CF4FAA">
        <w:t>internetu</w:t>
      </w:r>
      <w:proofErr w:type="spellEnd"/>
      <w:r w:rsidRPr="00CF4FAA">
        <w:t xml:space="preserve"> miesięcznie. Najbardziej piratowanym gatunkiem to oprogramowanie mobilne, w tym gry. Urządzenia mobilne stanowią obecnie połowę wszystkich przypadków piractwa oprogramowania, napędzając rozwój w tej kategorii, natomiast dostęp za pośrednictwem urządzeń stacjonarnych uległ zmniejszeniu.</w:t>
      </w:r>
    </w:p>
    <w:p w14:paraId="706344F3" w14:textId="33663FB7" w:rsidR="00963491" w:rsidRPr="00CF4FAA" w:rsidRDefault="004A7B52" w:rsidP="00A00DFE">
      <w:pPr>
        <w:pStyle w:val="Bulletpoints"/>
      </w:pPr>
      <w:r w:rsidRPr="00CF4FAA">
        <w:rPr>
          <w:b/>
          <w:u w:val="single"/>
        </w:rPr>
        <w:t>Piractwo wydarzeń sportowych/wydarzeń na żywo</w:t>
      </w:r>
      <w:r w:rsidRPr="00CF4FAA">
        <w:t xml:space="preserve"> (podzbiór telewizji) w UE wzrosło w latach 2021–2023, osiągając w październiku 2022 r. najwyższy poziom wynoszący 0,75 dostępu na użytkownika miesięcznie. W 2023 r. odnotowano poziom 0,53 dostępu na użytkownika </w:t>
      </w:r>
      <w:proofErr w:type="spellStart"/>
      <w:r w:rsidRPr="00CF4FAA">
        <w:t>internetu</w:t>
      </w:r>
      <w:proofErr w:type="spellEnd"/>
      <w:r w:rsidRPr="00CF4FAA">
        <w:t xml:space="preserve"> miesięcznie. Tendencja wydaje się stała lub nieznacznie spadkowa. Preferowane są urządzenia stacjonarne.</w:t>
      </w:r>
    </w:p>
    <w:p w14:paraId="5DAA9BFB" w14:textId="6FEDF012" w:rsidR="004A7B52" w:rsidRPr="00CF4FAA" w:rsidRDefault="002420B1" w:rsidP="0028394D">
      <w:r w:rsidRPr="00CF4FAA">
        <w:t xml:space="preserve">Jeżeli chodzi o </w:t>
      </w:r>
      <w:r w:rsidRPr="00CF4FAA">
        <w:rPr>
          <w:b/>
        </w:rPr>
        <w:t>piractwo IPTV</w:t>
      </w:r>
      <w:r w:rsidRPr="00CF4FAA">
        <w:t xml:space="preserve">, chociaż nie ma dostępnych danych na temat rzeczywistego korzystania za pośrednictwem IPTV, w sprawozdaniu przedstawiono dane za lata 2022 i 2023 oparte na liczbie wejść na pirackie strony internetowe przeznaczone do rejestracji IPTV. Dane wskazują na </w:t>
      </w:r>
      <w:r w:rsidRPr="00CF4FAA">
        <w:rPr>
          <w:b/>
        </w:rPr>
        <w:t>wzrost o 10% w 2023 r.,</w:t>
      </w:r>
      <w:r w:rsidR="00866E70">
        <w:rPr>
          <w:b/>
        </w:rPr>
        <w:t xml:space="preserve"> </w:t>
      </w:r>
      <w:r w:rsidRPr="00CF4FAA">
        <w:t xml:space="preserve">przy czym średnio 2,14% użytkowników </w:t>
      </w:r>
      <w:proofErr w:type="spellStart"/>
      <w:r w:rsidRPr="00CF4FAA">
        <w:t>internetu</w:t>
      </w:r>
      <w:proofErr w:type="spellEnd"/>
      <w:r w:rsidRPr="00CF4FAA">
        <w:t xml:space="preserve"> odwiedza te strony miesięcznie. Podczas gdy rzeczywista liczba użytkowników korzystających z piractwa IPTV nie jest znana, symulacja sugeruje, że nawet przy konserwatywnych założeniach</w:t>
      </w:r>
      <w:r w:rsidR="00866E70">
        <w:t>,</w:t>
      </w:r>
      <w:r w:rsidRPr="00CF4FAA">
        <w:t xml:space="preserve"> 1% użytkowników </w:t>
      </w:r>
      <w:proofErr w:type="spellStart"/>
      <w:r w:rsidRPr="00CF4FAA">
        <w:t>internetu</w:t>
      </w:r>
      <w:proofErr w:type="spellEnd"/>
      <w:r w:rsidRPr="00CF4FAA">
        <w:t xml:space="preserve"> w UE-27 mogło być subskrybentami nielegalnych usług IPTV w latach 2022-2023. Dane te </w:t>
      </w:r>
      <w:r w:rsidRPr="00CF4FAA">
        <w:lastRenderedPageBreak/>
        <w:t>nie uwzględniają użytkowników istniejących przed 2022 r., co wskazuje na znaczną całkowitą liczbę użytkowników tych usług w UE-27.</w:t>
      </w:r>
    </w:p>
    <w:p w14:paraId="42635813" w14:textId="4FAC7B17" w:rsidR="00963491" w:rsidRPr="00CF4FAA" w:rsidRDefault="00BA1F8E" w:rsidP="007D46B2">
      <w:pPr>
        <w:keepNext/>
        <w:rPr>
          <w:b/>
          <w:bCs/>
          <w:u w:val="single"/>
        </w:rPr>
      </w:pPr>
      <w:r w:rsidRPr="00CF4FAA">
        <w:rPr>
          <w:b/>
          <w:u w:val="single"/>
        </w:rPr>
        <w:t>Analiza ekonometryczna</w:t>
      </w:r>
    </w:p>
    <w:p w14:paraId="4997DDA4" w14:textId="42466302" w:rsidR="00BA1F8E" w:rsidRPr="00CF4FAA" w:rsidRDefault="00BA1F8E" w:rsidP="0028394D">
      <w:r w:rsidRPr="00CF4FAA">
        <w:t>W sprawozdaniu przedstawiono wyniki modeli ekonometrycznych w odniesieniu do piractwa telewizyjnego, filmowego, muzycznego, publikacji, oprogramowania i wydarzeń sportowych na żywo. Modele badają związek między różnymi zmiennymi gospodarczymi i demograficznymi a wskaźnikami piractwa.</w:t>
      </w:r>
    </w:p>
    <w:p w14:paraId="51C71BD5" w14:textId="161FDEC6" w:rsidR="00BA1F8E" w:rsidRPr="00CF4FAA" w:rsidRDefault="00BA1F8E" w:rsidP="0028394D">
      <w:r w:rsidRPr="00CF4FAA">
        <w:t xml:space="preserve">W przypadku </w:t>
      </w:r>
      <w:r w:rsidRPr="00CF4FAA">
        <w:rPr>
          <w:b/>
        </w:rPr>
        <w:t>piractwa telewizyjnego</w:t>
      </w:r>
      <w:r w:rsidRPr="00CF4FAA">
        <w:t xml:space="preserve">, model pokazuje, że stopa </w:t>
      </w:r>
      <w:r w:rsidRPr="00CF4FAA">
        <w:rPr>
          <w:b/>
        </w:rPr>
        <w:t xml:space="preserve">bezrobocia młodzieży ma negatywny wpływ (zmniejszenie skali) na piractwo. </w:t>
      </w:r>
      <w:r w:rsidRPr="00CF4FAA">
        <w:t xml:space="preserve">Jednym z możliwych powodów jest to, że bezrobotne młode osoby prawdopodobnie mieszkają z rodzicami, którzy płacą za abonamenty telewizyjne. </w:t>
      </w:r>
      <w:r w:rsidRPr="00CF4FAA">
        <w:rPr>
          <w:b/>
        </w:rPr>
        <w:t xml:space="preserve">Liczba użytkowników </w:t>
      </w:r>
      <w:proofErr w:type="spellStart"/>
      <w:r w:rsidRPr="00CF4FAA">
        <w:rPr>
          <w:b/>
        </w:rPr>
        <w:t>internetu</w:t>
      </w:r>
      <w:proofErr w:type="spellEnd"/>
      <w:r w:rsidRPr="00CF4FAA">
        <w:rPr>
          <w:b/>
        </w:rPr>
        <w:t xml:space="preserve"> i liczba abonamentów komórkowych na 100 osób ma również negatywny wpływ na piractwo telewizyjne</w:t>
      </w:r>
      <w:r w:rsidRPr="00CF4FAA">
        <w:t xml:space="preserve">, podczas gdy kryzys związany z COVID-19 wywarł znaczący pozytywny wpływ (zwiększenie skali piractwa). </w:t>
      </w:r>
      <w:r w:rsidRPr="00CF4FAA">
        <w:rPr>
          <w:b/>
        </w:rPr>
        <w:t>Obecność legalnej oferty</w:t>
      </w:r>
      <w:r w:rsidRPr="00CF4FAA">
        <w:t>, mierzona liczbą dostępnych kanałów telewizyjnych, ma silny negatywny wpływ na ograniczenie piractwa telewizyjnego.</w:t>
      </w:r>
    </w:p>
    <w:p w14:paraId="79A8F0B3" w14:textId="73CD050D" w:rsidR="00BA1F8E" w:rsidRPr="00CF4FAA" w:rsidRDefault="00E56720" w:rsidP="0028394D">
      <w:r w:rsidRPr="00CF4FAA">
        <w:t xml:space="preserve">Model wskazuje, że </w:t>
      </w:r>
      <w:r w:rsidRPr="00CF4FAA">
        <w:rPr>
          <w:b/>
        </w:rPr>
        <w:t>piractwo filmowe zmniejsza się wraz ze wzrostem PKB na mieszkańca</w:t>
      </w:r>
      <w:r w:rsidRPr="00CF4FAA">
        <w:t xml:space="preserve">. Jednak zarówno odsetek </w:t>
      </w:r>
      <w:r w:rsidRPr="00CF4FAA">
        <w:rPr>
          <w:b/>
        </w:rPr>
        <w:t>młodych osób,</w:t>
      </w:r>
      <w:r w:rsidRPr="00CF4FAA">
        <w:t xml:space="preserve"> w społeczeństwie, jak i </w:t>
      </w:r>
      <w:r w:rsidRPr="00CF4FAA">
        <w:rPr>
          <w:b/>
        </w:rPr>
        <w:t>bezrobocie młodzieży</w:t>
      </w:r>
      <w:r w:rsidRPr="00CF4FAA">
        <w:t xml:space="preserve"> wiążą się z wyższym poziomem </w:t>
      </w:r>
      <w:r w:rsidRPr="00CF4FAA">
        <w:rPr>
          <w:b/>
        </w:rPr>
        <w:t>piractwa</w:t>
      </w:r>
      <w:r w:rsidRPr="00CF4FAA">
        <w:t xml:space="preserve">. Świadomość istnienia </w:t>
      </w:r>
      <w:r w:rsidRPr="00CF4FAA">
        <w:rPr>
          <w:b/>
        </w:rPr>
        <w:t>legalnych ofert filmowych</w:t>
      </w:r>
      <w:r w:rsidRPr="00CF4FAA">
        <w:t xml:space="preserve"> przyczynia się do </w:t>
      </w:r>
      <w:r w:rsidRPr="00CF4FAA">
        <w:rPr>
          <w:b/>
        </w:rPr>
        <w:t>zmniejszenia piractwa filmowego</w:t>
      </w:r>
      <w:r w:rsidRPr="00CF4FAA">
        <w:t>.</w:t>
      </w:r>
    </w:p>
    <w:p w14:paraId="32296F5F" w14:textId="5E290D4F" w:rsidR="00BA1F8E" w:rsidRPr="00CF4FAA" w:rsidRDefault="005859B0" w:rsidP="0028394D">
      <w:r w:rsidRPr="00CF4FAA">
        <w:t xml:space="preserve">Model </w:t>
      </w:r>
      <w:r w:rsidRPr="00CF4FAA">
        <w:rPr>
          <w:b/>
        </w:rPr>
        <w:t>piractwa muzycznego</w:t>
      </w:r>
      <w:r w:rsidRPr="00CF4FAA">
        <w:t xml:space="preserve"> pokazuje, że </w:t>
      </w:r>
      <w:r w:rsidRPr="00CF4FAA">
        <w:rPr>
          <w:b/>
        </w:rPr>
        <w:t xml:space="preserve">współczynnik </w:t>
      </w:r>
      <w:proofErr w:type="spellStart"/>
      <w:r w:rsidRPr="00CF4FAA">
        <w:rPr>
          <w:b/>
        </w:rPr>
        <w:t>Giniego</w:t>
      </w:r>
      <w:proofErr w:type="spellEnd"/>
      <w:r w:rsidRPr="00CF4FAA">
        <w:t xml:space="preserve"> podąża w tym </w:t>
      </w:r>
      <w:r w:rsidRPr="00CF4FAA">
        <w:rPr>
          <w:b/>
        </w:rPr>
        <w:t>samym kierunku co piractwo</w:t>
      </w:r>
      <w:r w:rsidRPr="00CF4FAA">
        <w:t xml:space="preserve"> (jeśli rośnie, rośnie również piractwo), wskazując, że większa równość dochodów wiąże się z niższym poziomem piractwa muzycznego. Stopa </w:t>
      </w:r>
      <w:r w:rsidRPr="00CF4FAA">
        <w:rPr>
          <w:b/>
        </w:rPr>
        <w:t>bezrobocia młodzieży</w:t>
      </w:r>
      <w:r w:rsidRPr="00CF4FAA">
        <w:t xml:space="preserve"> ma negatywny wpływ, tak jak w przypadku telewizji. Wysoki </w:t>
      </w:r>
      <w:r w:rsidRPr="00CF4FAA">
        <w:rPr>
          <w:b/>
        </w:rPr>
        <w:t>odsetek młodych osób</w:t>
      </w:r>
      <w:r w:rsidRPr="00CF4FAA">
        <w:t xml:space="preserve"> w społeczeństwie i permisywna </w:t>
      </w:r>
      <w:r w:rsidRPr="00CF4FAA">
        <w:rPr>
          <w:b/>
        </w:rPr>
        <w:t>postawa wobec piractwa</w:t>
      </w:r>
      <w:r w:rsidRPr="00CF4FAA">
        <w:t>, sprawiają, że zjawisko to będzie rosło.</w:t>
      </w:r>
    </w:p>
    <w:p w14:paraId="0C3BC111" w14:textId="5FB20BB3" w:rsidR="00FB395A" w:rsidRPr="00CF4FAA" w:rsidRDefault="00377A55" w:rsidP="00FB395A">
      <w:r w:rsidRPr="00CF4FAA">
        <w:lastRenderedPageBreak/>
        <w:t xml:space="preserve">Model wskazuje, że wyższy </w:t>
      </w:r>
      <w:r w:rsidRPr="00CF4FAA">
        <w:rPr>
          <w:b/>
        </w:rPr>
        <w:t xml:space="preserve">współczynnik </w:t>
      </w:r>
      <w:proofErr w:type="spellStart"/>
      <w:r w:rsidRPr="00CF4FAA">
        <w:rPr>
          <w:b/>
        </w:rPr>
        <w:t>Giniego</w:t>
      </w:r>
      <w:proofErr w:type="spellEnd"/>
      <w:r w:rsidRPr="00CF4FAA">
        <w:t xml:space="preserve"> (więcej nierówności) zazwyczaj zwiększa </w:t>
      </w:r>
      <w:r w:rsidRPr="00CF4FAA">
        <w:rPr>
          <w:b/>
        </w:rPr>
        <w:t>piractwo publikacji</w:t>
      </w:r>
      <w:r w:rsidRPr="00CF4FAA">
        <w:t xml:space="preserve">. Wzrost </w:t>
      </w:r>
      <w:r w:rsidRPr="00CF4FAA">
        <w:rPr>
          <w:b/>
        </w:rPr>
        <w:t xml:space="preserve">liczby użytkowników </w:t>
      </w:r>
      <w:proofErr w:type="spellStart"/>
      <w:r w:rsidRPr="00CF4FAA">
        <w:rPr>
          <w:b/>
        </w:rPr>
        <w:t>internetu</w:t>
      </w:r>
      <w:proofErr w:type="spellEnd"/>
      <w:r w:rsidRPr="00CF4FAA">
        <w:t xml:space="preserve"> i wyższa </w:t>
      </w:r>
      <w:r w:rsidRPr="00CF4FAA">
        <w:rPr>
          <w:b/>
        </w:rPr>
        <w:t>skłonność do piractwa w społeczeństwie</w:t>
      </w:r>
      <w:r w:rsidR="00866E70">
        <w:rPr>
          <w:b/>
        </w:rPr>
        <w:t xml:space="preserve"> </w:t>
      </w:r>
      <w:r w:rsidRPr="00CF4FAA">
        <w:t>zwiększa piractwo.</w:t>
      </w:r>
    </w:p>
    <w:p w14:paraId="6B6A5767" w14:textId="12CFB582" w:rsidR="00FB395A" w:rsidRPr="00CF4FAA" w:rsidRDefault="00FB395A" w:rsidP="00FB395A">
      <w:r w:rsidRPr="00CF4FAA">
        <w:t xml:space="preserve">Model </w:t>
      </w:r>
      <w:r w:rsidRPr="00CF4FAA">
        <w:rPr>
          <w:b/>
        </w:rPr>
        <w:t>piractwa oprogramowania</w:t>
      </w:r>
      <w:r w:rsidRPr="00CF4FAA">
        <w:t xml:space="preserve"> pokazuje, że wyższy </w:t>
      </w:r>
      <w:r w:rsidRPr="00CF4FAA">
        <w:rPr>
          <w:b/>
        </w:rPr>
        <w:t xml:space="preserve">współczynnik </w:t>
      </w:r>
      <w:proofErr w:type="spellStart"/>
      <w:r w:rsidRPr="00CF4FAA">
        <w:rPr>
          <w:b/>
        </w:rPr>
        <w:t>Giniego</w:t>
      </w:r>
      <w:proofErr w:type="spellEnd"/>
      <w:r w:rsidRPr="00CF4FAA">
        <w:t xml:space="preserve"> (większa nierówność) zwiększa piractwo, podobnie jak </w:t>
      </w:r>
      <w:r w:rsidRPr="00CF4FAA">
        <w:rPr>
          <w:b/>
        </w:rPr>
        <w:t>skłonność do piractwa</w:t>
      </w:r>
      <w:r w:rsidRPr="00CF4FAA">
        <w:t xml:space="preserve">. Większe rozpowszechnienie urządzeń mobilnych na rynku, mierzone </w:t>
      </w:r>
      <w:r w:rsidRPr="00CF4FAA">
        <w:rPr>
          <w:b/>
        </w:rPr>
        <w:t xml:space="preserve">liczbą abonamentów na 100 osób, </w:t>
      </w:r>
      <w:r w:rsidRPr="00CF4FAA">
        <w:t>wiąże się również ze wzrostem piractwa oprogramowania.</w:t>
      </w:r>
    </w:p>
    <w:p w14:paraId="69A80D64" w14:textId="793AC0D0" w:rsidR="00FB395A" w:rsidRPr="00CF4FAA" w:rsidRDefault="00EC3C56" w:rsidP="00E8798F">
      <w:pPr>
        <w:keepLines/>
      </w:pPr>
      <w:r w:rsidRPr="00CF4FAA">
        <w:t xml:space="preserve">W przypadku piractwa dotyczącego </w:t>
      </w:r>
      <w:r w:rsidRPr="00CF4FAA">
        <w:rPr>
          <w:b/>
        </w:rPr>
        <w:t>wydarzeń sportowych na żywo</w:t>
      </w:r>
      <w:r w:rsidRPr="00CF4FAA">
        <w:t xml:space="preserve"> model wskazuje, że ma ono pozytywny związek z </w:t>
      </w:r>
      <w:r w:rsidRPr="00CF4FAA">
        <w:rPr>
          <w:b/>
        </w:rPr>
        <w:t>PKB na mieszkańca</w:t>
      </w:r>
      <w:r w:rsidRPr="00CF4FAA">
        <w:t>. Przeczyłoby to logice, ponieważ grupy społeczne o wyższych dochodach powinny być w stanie płacić za legalną usługę. Niektóre możliwe hipotezy, które mogłyby to wyjaśnić, to: i) stosunkowo niższa oferta w krajach o niższym PKB na mieszkańca, co prowadziłoby do niewielkiego zainteresowania, ii) wysoki popyt w bogatszych krajach, który podnosi ceny, co może być zniechęcające dla znacznej części społeczeństwa, zwłaszcza jeśli dochód jest nierównomiernie rozłożony, oraz iii) użytkownicy w bogatych krajach mogli już przejść na produkty oparte na abonamencie muzyki, filmów i telewizji i mogą być niechętni do dodawania kolejnych abonamentów. Wysoka stopa</w:t>
      </w:r>
      <w:r w:rsidRPr="00CF4FAA">
        <w:rPr>
          <w:b/>
        </w:rPr>
        <w:t xml:space="preserve"> bezrobocia młodzieży</w:t>
      </w:r>
      <w:r w:rsidRPr="00CF4FAA">
        <w:t xml:space="preserve"> również wiąże się z wyższym poziomem piractwa. Ponadto wzrost </w:t>
      </w:r>
      <w:r w:rsidRPr="00CF4FAA">
        <w:rPr>
          <w:b/>
        </w:rPr>
        <w:t xml:space="preserve">liczby użytkowników </w:t>
      </w:r>
      <w:proofErr w:type="spellStart"/>
      <w:r w:rsidRPr="00CF4FAA">
        <w:rPr>
          <w:b/>
        </w:rPr>
        <w:t>internetu</w:t>
      </w:r>
      <w:proofErr w:type="spellEnd"/>
      <w:r w:rsidRPr="00CF4FAA">
        <w:t xml:space="preserve">, a także wyższa </w:t>
      </w:r>
      <w:r w:rsidRPr="00CF4FAA">
        <w:rPr>
          <w:b/>
        </w:rPr>
        <w:t xml:space="preserve">liczba kanałów telewizyjnych </w:t>
      </w:r>
      <w:r w:rsidRPr="00CF4FAA">
        <w:t>wiążą się ze zmniejszeniem skali piractwa.</w:t>
      </w:r>
    </w:p>
    <w:p w14:paraId="19F7C675" w14:textId="5FEA5EC3" w:rsidR="007D46B2" w:rsidRPr="00CF4FAA" w:rsidRDefault="00FB395A" w:rsidP="00742F6F">
      <w:pPr>
        <w:rPr>
          <w:rFonts w:cs="Arial"/>
          <w:szCs w:val="22"/>
        </w:rPr>
      </w:pPr>
      <w:r w:rsidRPr="00CF4FAA">
        <w:t>Co więcej warto zauważyć, że obecność bogatej oferty legalnej i świadomość społeczeństwa na temat tej oferty były konsekwentnie kojarzone z niższym poziomem piractwa, zwłaszcza w przypadku filmów i telewizji.</w:t>
      </w:r>
      <w:r w:rsidRPr="00CF4FAA">
        <w:br w:type="page"/>
      </w:r>
    </w:p>
    <w:p w14:paraId="0DDD61FB" w14:textId="77777777" w:rsidR="00CD5338" w:rsidRPr="00CF4FAA" w:rsidRDefault="00CD5338" w:rsidP="00CF1098">
      <w:pPr>
        <w:jc w:val="center"/>
        <w:rPr>
          <w:rFonts w:cs="Arial"/>
        </w:rPr>
      </w:pPr>
      <w:bookmarkStart w:id="2" w:name="_Hlk23438322"/>
      <w:bookmarkEnd w:id="0"/>
    </w:p>
    <w:p w14:paraId="29FCF890" w14:textId="77777777" w:rsidR="00CD5338" w:rsidRPr="00CF4FAA" w:rsidRDefault="00CD5338" w:rsidP="00CF1098">
      <w:pPr>
        <w:jc w:val="center"/>
        <w:rPr>
          <w:rFonts w:cs="Arial"/>
        </w:rPr>
      </w:pPr>
    </w:p>
    <w:p w14:paraId="772EC217" w14:textId="77777777" w:rsidR="003C58C0" w:rsidRPr="00CF4FAA" w:rsidRDefault="003C58C0" w:rsidP="00CF1098">
      <w:pPr>
        <w:jc w:val="center"/>
        <w:rPr>
          <w:rFonts w:cs="Arial"/>
        </w:rPr>
      </w:pPr>
    </w:p>
    <w:p w14:paraId="5A73BC48" w14:textId="77777777" w:rsidR="003C58C0" w:rsidRPr="00CF4FAA" w:rsidRDefault="003C58C0" w:rsidP="00CF1098">
      <w:pPr>
        <w:jc w:val="center"/>
        <w:rPr>
          <w:rFonts w:cs="Arial"/>
        </w:rPr>
      </w:pPr>
    </w:p>
    <w:p w14:paraId="3ED0D9C4" w14:textId="77777777" w:rsidR="003C58C0" w:rsidRPr="00CF4FAA" w:rsidRDefault="003C58C0" w:rsidP="00CF1098">
      <w:pPr>
        <w:jc w:val="center"/>
        <w:rPr>
          <w:rFonts w:cs="Arial"/>
        </w:rPr>
      </w:pPr>
    </w:p>
    <w:p w14:paraId="464C590E" w14:textId="77777777" w:rsidR="003C58C0" w:rsidRPr="00CF4FAA" w:rsidRDefault="003C58C0" w:rsidP="00CF1098">
      <w:pPr>
        <w:jc w:val="center"/>
        <w:rPr>
          <w:rFonts w:cs="Arial"/>
        </w:rPr>
      </w:pPr>
    </w:p>
    <w:p w14:paraId="381D7510" w14:textId="77777777" w:rsidR="003C58C0" w:rsidRPr="00CF4FAA" w:rsidRDefault="003C58C0" w:rsidP="00CF1098">
      <w:pPr>
        <w:jc w:val="center"/>
        <w:rPr>
          <w:rFonts w:cs="Arial"/>
        </w:rPr>
      </w:pPr>
    </w:p>
    <w:p w14:paraId="2A6A334C" w14:textId="77777777" w:rsidR="003C58C0" w:rsidRPr="00CF4FAA" w:rsidRDefault="003C58C0" w:rsidP="00CF1098">
      <w:pPr>
        <w:jc w:val="center"/>
        <w:rPr>
          <w:rFonts w:cs="Arial"/>
        </w:rPr>
      </w:pPr>
    </w:p>
    <w:p w14:paraId="7E3CEEBC" w14:textId="77777777" w:rsidR="003C58C0" w:rsidRPr="00CF4FAA" w:rsidRDefault="003C58C0" w:rsidP="00CF1098">
      <w:pPr>
        <w:jc w:val="center"/>
        <w:rPr>
          <w:rFonts w:cs="Arial"/>
        </w:rPr>
      </w:pPr>
    </w:p>
    <w:p w14:paraId="3EEF17AF" w14:textId="77777777" w:rsidR="003C58C0" w:rsidRPr="00CF4FAA" w:rsidRDefault="003C58C0" w:rsidP="00CF1098">
      <w:pPr>
        <w:jc w:val="center"/>
        <w:rPr>
          <w:rFonts w:cs="Arial"/>
        </w:rPr>
      </w:pPr>
    </w:p>
    <w:p w14:paraId="2119C168" w14:textId="77777777" w:rsidR="003C58C0" w:rsidRPr="00CF4FAA" w:rsidRDefault="003C58C0" w:rsidP="00CF1098">
      <w:pPr>
        <w:jc w:val="center"/>
        <w:rPr>
          <w:rFonts w:cs="Arial"/>
        </w:rPr>
      </w:pPr>
    </w:p>
    <w:bookmarkEnd w:id="2"/>
    <w:p w14:paraId="737CD08D" w14:textId="764CAEF7" w:rsidR="00B31F15" w:rsidRPr="00CF4FAA" w:rsidRDefault="00F15612" w:rsidP="00E7065E">
      <w:pPr>
        <w:rPr>
          <w:rFonts w:cs="Arial"/>
        </w:rPr>
      </w:pPr>
      <w:r w:rsidRPr="00CF4FAA">
        <w:rPr>
          <w:noProof/>
        </w:rPr>
        <mc:AlternateContent>
          <mc:Choice Requires="wps">
            <w:drawing>
              <wp:anchor distT="0" distB="0" distL="114300" distR="114300" simplePos="0" relativeHeight="251660297" behindDoc="0" locked="0" layoutInCell="1" allowOverlap="1" wp14:anchorId="76E12972" wp14:editId="47965BC2">
                <wp:simplePos x="0" y="0"/>
                <wp:positionH relativeFrom="margin">
                  <wp:posOffset>0</wp:posOffset>
                </wp:positionH>
                <wp:positionV relativeFrom="page">
                  <wp:posOffset>6764039</wp:posOffset>
                </wp:positionV>
                <wp:extent cx="6141085" cy="2105246"/>
                <wp:effectExtent l="0" t="0" r="0" b="6350"/>
                <wp:wrapNone/>
                <wp:docPr id="2045353009" name="Rectangle 204535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21052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22CF992" w14:textId="77777777" w:rsidR="00F15612" w:rsidRPr="00CF4FAA" w:rsidRDefault="00F15612" w:rsidP="00F15612">
                            <w:pPr>
                              <w:contextualSpacing/>
                              <w:jc w:val="left"/>
                              <w:rPr>
                                <w:rFonts w:cs="Arial"/>
                                <w:smallCaps/>
                                <w:color w:val="06509F"/>
                                <w:sz w:val="32"/>
                                <w:szCs w:val="32"/>
                              </w:rPr>
                            </w:pPr>
                            <w:r w:rsidRPr="00CF4FAA">
                              <w:rPr>
                                <w:smallCaps/>
                                <w:color w:val="06509F"/>
                                <w:sz w:val="32"/>
                              </w:rPr>
                              <w:t>Naruszenia praw autorskich w </w:t>
                            </w:r>
                            <w:proofErr w:type="spellStart"/>
                            <w:r w:rsidRPr="00CF4FAA">
                              <w:rPr>
                                <w:smallCaps/>
                                <w:color w:val="06509F"/>
                                <w:sz w:val="32"/>
                              </w:rPr>
                              <w:t>internecie</w:t>
                            </w:r>
                            <w:proofErr w:type="spellEnd"/>
                            <w:r w:rsidRPr="00CF4FAA">
                              <w:rPr>
                                <w:smallCaps/>
                                <w:color w:val="06509F"/>
                                <w:sz w:val="32"/>
                              </w:rPr>
                              <w:t xml:space="preserve"> na terenie Unii Europejskiej.</w:t>
                            </w:r>
                          </w:p>
                          <w:p w14:paraId="326F1ECC" w14:textId="77777777" w:rsidR="00F15612" w:rsidRPr="00CF4FAA" w:rsidRDefault="00F15612" w:rsidP="00F15612">
                            <w:pPr>
                              <w:contextualSpacing/>
                              <w:rPr>
                                <w:rFonts w:cs="Arial"/>
                                <w:smallCaps/>
                                <w:color w:val="06509F"/>
                                <w:sz w:val="28"/>
                                <w:szCs w:val="28"/>
                              </w:rPr>
                            </w:pPr>
                            <w:r w:rsidRPr="00CF4FAA">
                              <w:rPr>
                                <w:smallCaps/>
                                <w:color w:val="06509F"/>
                                <w:sz w:val="28"/>
                              </w:rPr>
                              <w:t>Filmy, muzyka, publikacje, oprogramowanie i telewizja (2017–2023)</w:t>
                            </w:r>
                          </w:p>
                          <w:p w14:paraId="6BFD39E5" w14:textId="77777777" w:rsidR="00F15612" w:rsidRPr="00CF4FAA" w:rsidRDefault="00F15612" w:rsidP="00F15612">
                            <w:pPr>
                              <w:contextualSpacing/>
                              <w:rPr>
                                <w:rFonts w:cs="Arial"/>
                                <w:color w:val="024DA1"/>
                                <w:lang w:val="en-US"/>
                              </w:rPr>
                            </w:pPr>
                          </w:p>
                          <w:p w14:paraId="6CA2F276" w14:textId="64D0463B" w:rsidR="00F15612" w:rsidRPr="00CF4FAA" w:rsidRDefault="00F15612" w:rsidP="00F15612">
                            <w:pPr>
                              <w:contextualSpacing/>
                              <w:rPr>
                                <w:rFonts w:cs="Arial"/>
                                <w:color w:val="024DA1"/>
                              </w:rPr>
                            </w:pPr>
                            <w:r w:rsidRPr="00CF4FAA">
                              <w:rPr>
                                <w:color w:val="024DA1"/>
                              </w:rPr>
                              <w:t>ISBN: 978-92-9156-363-0</w:t>
                            </w:r>
                            <w:r w:rsidRPr="00CF4FAA">
                              <w:rPr>
                                <w:rStyle w:val="DNEx1"/>
                              </w:rPr>
                              <w:t xml:space="preserve">                     </w:t>
                            </w:r>
                            <w:r w:rsidRPr="00CF4FAA">
                              <w:rPr>
                                <w:color w:val="024DA1"/>
                              </w:rPr>
                              <w:t>DOI: 10.2814/3685063</w:t>
                            </w:r>
                          </w:p>
                          <w:p w14:paraId="423C84D7" w14:textId="77777777" w:rsidR="00F15612" w:rsidRPr="00CF4FAA" w:rsidRDefault="00F15612" w:rsidP="00F15612">
                            <w:pPr>
                              <w:contextualSpacing/>
                              <w:rPr>
                                <w:rFonts w:cs="Arial"/>
                                <w:color w:val="024DA1"/>
                                <w:lang w:val="en-US"/>
                              </w:rPr>
                            </w:pPr>
                          </w:p>
                          <w:p w14:paraId="26C0FC35" w14:textId="77777777" w:rsidR="00F15612" w:rsidRPr="00CF4FAA" w:rsidRDefault="00F15612" w:rsidP="00F15612">
                            <w:pPr>
                              <w:contextualSpacing/>
                              <w:rPr>
                                <w:rFonts w:cs="Arial"/>
                                <w:color w:val="024DA1"/>
                              </w:rPr>
                            </w:pPr>
                            <w:r w:rsidRPr="00CF4FAA">
                              <w:rPr>
                                <w:color w:val="024DA1"/>
                              </w:rPr>
                              <w:t>© Urząd Unii Europejskiej ds. Własności Intelektualnej, 2024 r.</w:t>
                            </w:r>
                          </w:p>
                          <w:p w14:paraId="54983766" w14:textId="77777777" w:rsidR="00F15612" w:rsidRPr="00CF4FAA" w:rsidRDefault="00F15612" w:rsidP="00F15612">
                            <w:pPr>
                              <w:rPr>
                                <w:rFonts w:cs="Arial"/>
                                <w:color w:val="024DA1"/>
                                <w:sz w:val="28"/>
                                <w:szCs w:val="28"/>
                              </w:rPr>
                            </w:pPr>
                            <w:r w:rsidRPr="00CF4FAA">
                              <w:rPr>
                                <w:color w:val="024DA1"/>
                              </w:rPr>
                              <w:t>Ponowne wykorzystanie jest dozwolone pod warunkiem podania źródła i wskazania zmian (CC BY 4.0)</w:t>
                            </w:r>
                          </w:p>
                          <w:p w14:paraId="6E921C18" w14:textId="77777777" w:rsidR="00F15612" w:rsidRPr="00CF4FAA" w:rsidRDefault="00F15612" w:rsidP="00F15612">
                            <w:pPr>
                              <w:pStyle w:val="BasicParagraph"/>
                              <w:suppressAutoHyphens/>
                              <w:ind w:left="-142"/>
                              <w:rPr>
                                <w:rFonts w:cs="Arial"/>
                                <w:color w:val="024DA1"/>
                                <w:sz w:val="32"/>
                                <w:szCs w:val="32"/>
                              </w:rPr>
                            </w:pP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76E12972" id="Rectangle 2045353009" o:spid="_x0000_s1036" style="position:absolute;left:0;text-align:left;margin-left:0;margin-top:532.6pt;width:483.55pt;height:165.75pt;z-index:2516602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" filled="f" stroked="f">
                <v:textbox style="mso-fit-shape-to-text:t">
                  <w:txbxContent>
                    <w:p w14:paraId="222CF992" w14:textId="77777777" w:rsidR="00F15612" w:rsidRPr="00CF4FAA" w:rsidRDefault="00F15612" w:rsidP="00F15612">
                      <w:pPr>
                        <w:contextualSpacing/>
                        <w:jc w:val="left"/>
                        <w:rPr>
                          <w:rFonts w:cs="Arial"/>
                          <w:smallCaps/>
                          <w:color w:val="06509F"/>
                          <w:sz w:val="32"/>
                          <w:szCs w:val="32"/>
                        </w:rPr>
                      </w:pPr>
                      <w:r w:rsidRPr="00CF4FAA">
                        <w:rPr>
                          <w:smallCaps/>
                          <w:color w:val="06509F"/>
                          <w:sz w:val="32"/>
                        </w:rPr>
                        <w:t>Naruszenia praw autorskich w internecie na terenie Unii Europejskiej.</w:t>
                      </w:r>
                    </w:p>
                    <w:p w14:paraId="326F1ECC" w14:textId="77777777" w:rsidR="00F15612" w:rsidRPr="00CF4FAA" w:rsidRDefault="00F15612" w:rsidP="00F15612">
                      <w:pPr>
                        <w:contextualSpacing/>
                        <w:rPr>
                          <w:rFonts w:cs="Arial"/>
                          <w:smallCaps/>
                          <w:color w:val="06509F"/>
                          <w:sz w:val="28"/>
                          <w:szCs w:val="28"/>
                        </w:rPr>
                      </w:pPr>
                      <w:r w:rsidRPr="00CF4FAA">
                        <w:rPr>
                          <w:smallCaps/>
                          <w:color w:val="06509F"/>
                          <w:sz w:val="28"/>
                        </w:rPr>
                        <w:t>Filmy, muzyka, publikacje, oprogramowanie i telewizja (2017–2023)</w:t>
                      </w:r>
                    </w:p>
                    <w:p w14:paraId="6BFD39E5" w14:textId="77777777" w:rsidR="00F15612" w:rsidRPr="00CF4FAA" w:rsidRDefault="00F15612" w:rsidP="00F15612">
                      <w:pPr>
                        <w:contextualSpacing/>
                        <w:rPr>
                          <w:rFonts w:cs="Arial"/>
                          <w:color w:val="024DA1"/>
                          <w:lang w:val="en-US"/>
                        </w:rPr>
                      </w:pPr>
                    </w:p>
                    <w:p w14:paraId="6CA2F276" w14:textId="64D0463B" w:rsidR="00F15612" w:rsidRPr="00CF4FAA" w:rsidRDefault="00F15612" w:rsidP="00F15612">
                      <w:pPr>
                        <w:contextualSpacing/>
                        <w:rPr>
                          <w:rFonts w:cs="Arial"/>
                          <w:color w:val="024DA1"/>
                        </w:rPr>
                      </w:pPr>
                      <w:r w:rsidRPr="00CF4FAA">
                        <w:rPr>
                          <w:color w:val="024DA1"/>
                        </w:rPr>
                        <w:t>ISBN: 978-92-9156-363-0</w:t>
                      </w:r>
                      <w:r w:rsidRPr="00CF4FAA">
                        <w:rPr>
                          <w:rStyle w:val="DNEx1"/>
                        </w:rPr>
                        <w:t xml:space="preserve">                     </w:t>
                      </w:r>
                      <w:r w:rsidRPr="00CF4FAA">
                        <w:rPr>
                          <w:color w:val="024DA1"/>
                        </w:rPr>
                        <w:t>DOI: 10.2814/3685063</w:t>
                      </w:r>
                    </w:p>
                    <w:p w14:paraId="423C84D7" w14:textId="77777777" w:rsidR="00F15612" w:rsidRPr="00CF4FAA" w:rsidRDefault="00F15612" w:rsidP="00F15612">
                      <w:pPr>
                        <w:contextualSpacing/>
                        <w:rPr>
                          <w:rFonts w:cs="Arial"/>
                          <w:color w:val="024DA1"/>
                          <w:lang w:val="en-US"/>
                        </w:rPr>
                      </w:pPr>
                    </w:p>
                    <w:p w14:paraId="26C0FC35" w14:textId="77777777" w:rsidR="00F15612" w:rsidRPr="00CF4FAA" w:rsidRDefault="00F15612" w:rsidP="00F15612">
                      <w:pPr>
                        <w:contextualSpacing/>
                        <w:rPr>
                          <w:rFonts w:cs="Arial"/>
                          <w:color w:val="024DA1"/>
                        </w:rPr>
                      </w:pPr>
                      <w:r w:rsidRPr="00CF4FAA">
                        <w:rPr>
                          <w:color w:val="024DA1"/>
                        </w:rPr>
                        <w:t>© Urząd Unii Europejskiej ds. Własności Intelektualnej, 2024 r.</w:t>
                      </w:r>
                    </w:p>
                    <w:p w14:paraId="54983766" w14:textId="77777777" w:rsidR="00F15612" w:rsidRPr="00CF4FAA" w:rsidRDefault="00F15612" w:rsidP="00F15612">
                      <w:pPr>
                        <w:rPr>
                          <w:rFonts w:cs="Arial"/>
                          <w:color w:val="024DA1"/>
                          <w:sz w:val="28"/>
                          <w:szCs w:val="28"/>
                        </w:rPr>
                      </w:pPr>
                      <w:r w:rsidRPr="00CF4FAA">
                        <w:rPr>
                          <w:color w:val="024DA1"/>
                        </w:rPr>
                        <w:t>Ponowne wykorzystanie jest dozwolone pod warunkiem podania źródła i wskazania zmian (CC BY 4.0)</w:t>
                      </w:r>
                    </w:p>
                    <w:p w14:paraId="6E921C18" w14:textId="77777777" w:rsidR="00F15612" w:rsidRPr="00CF4FAA" w:rsidRDefault="00F15612" w:rsidP="00F15612">
                      <w:pPr>
                        <w:pStyle w:val="BasicParagraph"/>
                        <w:suppressAutoHyphens/>
                        <w:ind w:left="-142"/>
                        <w:rPr>
                          <w:rFonts w:cs="Arial"/>
                          <w:color w:val="024DA1"/>
                          <w:sz w:val="32"/>
                          <w:szCs w:val="32"/>
                        </w:rPr>
                      </w:pPr>
                    </w:p>
                  </w:txbxContent>
                </v:textbox>
                <w10:wrap anchorx="margin" anchory="page"/>
              </v:rect>
            </w:pict>
          </mc:Fallback>
        </mc:AlternateContent>
      </w:r>
    </w:p>
    <w:sectPr w:rsidR="00B31F15" w:rsidRPr="00CF4FAA" w:rsidSect="00BA7FB2">
      <w:headerReference w:type="first" r:id="rId22"/>
      <w:footerReference w:type="first" r:id="rId23"/>
      <w:pgSz w:w="11900" w:h="16840"/>
      <w:pgMar w:top="2127" w:right="1127" w:bottom="1418"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80B34" w14:textId="77777777" w:rsidR="006273F0" w:rsidRPr="00CF4FAA" w:rsidRDefault="006273F0" w:rsidP="00DD7977">
      <w:r w:rsidRPr="00CF4FAA">
        <w:separator/>
      </w:r>
    </w:p>
  </w:endnote>
  <w:endnote w:type="continuationSeparator" w:id="0">
    <w:p w14:paraId="1D224257" w14:textId="77777777" w:rsidR="006273F0" w:rsidRPr="00CF4FAA" w:rsidRDefault="006273F0" w:rsidP="00DD7977">
      <w:r w:rsidRPr="00CF4FAA">
        <w:continuationSeparator/>
      </w:r>
    </w:p>
  </w:endnote>
  <w:endnote w:type="continuationNotice" w:id="1">
    <w:p w14:paraId="2DDDF4E4" w14:textId="77777777" w:rsidR="006273F0" w:rsidRPr="00CF4FAA" w:rsidRDefault="006273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T Sans">
    <w:altName w:val="Arial"/>
    <w:charset w:val="00"/>
    <w:family w:val="swiss"/>
    <w:pitch w:val="variable"/>
    <w:sig w:usb0="A00002EF" w:usb1="5000204B" w:usb2="00000000" w:usb3="00000000" w:csb0="00000097" w:csb1="00000000"/>
  </w:font>
  <w:font w:name="Myriad Pro Light">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A45" w14:textId="35CA3728" w:rsidR="003F4DC8" w:rsidRPr="00CF4FAA" w:rsidRDefault="003F4DC8" w:rsidP="00DD7977">
    <w:pPr>
      <w:pStyle w:val="Footer"/>
      <w:framePr w:wrap="around" w:vAnchor="text" w:hAnchor="margin" w:xAlign="right" w:y="1"/>
      <w:rPr>
        <w:rStyle w:val="PageNumber"/>
        <w:noProof/>
      </w:rPr>
    </w:pPr>
    <w:r w:rsidRPr="00CF4FAA">
      <w:rPr>
        <w:rStyle w:val="PageNumber"/>
      </w:rPr>
      <w:fldChar w:fldCharType="begin"/>
    </w:r>
    <w:r w:rsidRPr="00CF4FAA">
      <w:rPr>
        <w:rStyle w:val="PageNumber"/>
      </w:rPr>
      <w:instrText xml:space="preserve">PAGE  </w:instrText>
    </w:r>
    <w:r w:rsidRPr="00CF4FAA">
      <w:rPr>
        <w:rStyle w:val="PageNumber"/>
      </w:rPr>
      <w:fldChar w:fldCharType="separate"/>
    </w:r>
    <w:r w:rsidR="00CF4FAA" w:rsidRPr="00CF4FAA">
      <w:rPr>
        <w:rStyle w:val="PageNumber"/>
        <w:noProof/>
      </w:rPr>
      <w:t>1</w:t>
    </w:r>
    <w:r w:rsidRPr="00CF4FAA">
      <w:rPr>
        <w:rStyle w:val="PageNumber"/>
      </w:rPr>
      <w:fldChar w:fldCharType="end"/>
    </w:r>
  </w:p>
  <w:p w14:paraId="5E693887" w14:textId="77777777" w:rsidR="003F4DC8" w:rsidRPr="00CF4FAA" w:rsidRDefault="003F4DC8" w:rsidP="00DD7977">
    <w:pPr>
      <w:pStyle w:val="Footer"/>
      <w:ind w:right="360"/>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879D" w14:textId="5E31275F" w:rsidR="003F4DC8" w:rsidRPr="00CF4FAA" w:rsidRDefault="003F4DC8" w:rsidP="004515E7">
    <w:pPr>
      <w:pStyle w:val="Footer"/>
      <w:framePr w:w="392" w:h="502" w:hRule="exact" w:wrap="around" w:vAnchor="text" w:hAnchor="page" w:x="10403" w:y="400"/>
      <w:rPr>
        <w:rStyle w:val="PageNumber"/>
        <w:noProof/>
        <w:sz w:val="20"/>
        <w:szCs w:val="20"/>
      </w:rPr>
    </w:pPr>
    <w:r w:rsidRPr="00CF4FAA">
      <w:rPr>
        <w:rStyle w:val="PageNumber"/>
        <w:sz w:val="20"/>
      </w:rPr>
      <w:t xml:space="preserve"> </w:t>
    </w:r>
    <w:r w:rsidRPr="00CF4FAA">
      <w:rPr>
        <w:rStyle w:val="PageNumber"/>
        <w:sz w:val="20"/>
      </w:rPr>
      <w:fldChar w:fldCharType="begin"/>
    </w:r>
    <w:r w:rsidRPr="00CF4FAA">
      <w:rPr>
        <w:rStyle w:val="PageNumber"/>
        <w:sz w:val="20"/>
      </w:rPr>
      <w:instrText xml:space="preserve">PAGE  </w:instrText>
    </w:r>
    <w:r w:rsidRPr="00CF4FAA">
      <w:rPr>
        <w:rStyle w:val="PageNumber"/>
        <w:sz w:val="20"/>
      </w:rPr>
      <w:fldChar w:fldCharType="separate"/>
    </w:r>
    <w:r w:rsidR="002518CA" w:rsidRPr="00CF4FAA">
      <w:rPr>
        <w:rStyle w:val="PageNumber"/>
        <w:sz w:val="20"/>
      </w:rPr>
      <w:t>4</w:t>
    </w:r>
    <w:r w:rsidRPr="00CF4FAA">
      <w:rPr>
        <w:rStyle w:val="PageNumber"/>
        <w:sz w:val="20"/>
      </w:rPr>
      <w:fldChar w:fldCharType="end"/>
    </w:r>
  </w:p>
  <w:p w14:paraId="52D416B8" w14:textId="77777777" w:rsidR="003F4DC8" w:rsidRPr="00CF4FAA" w:rsidRDefault="003F4DC8" w:rsidP="004515E7">
    <w:pPr>
      <w:pStyle w:val="Footer"/>
      <w:tabs>
        <w:tab w:val="clear" w:pos="4320"/>
        <w:tab w:val="clear" w:pos="8640"/>
      </w:tabs>
      <w:rPr>
        <w:b/>
        <w:noProof/>
        <w:sz w:val="20"/>
        <w:szCs w:val="20"/>
      </w:rPr>
    </w:pPr>
    <w:r w:rsidRPr="00CF4FAA">
      <w:rPr>
        <w:noProof/>
        <w:sz w:val="20"/>
        <w:shd w:val="clear" w:color="auto" w:fill="024DA1"/>
      </w:rPr>
      <w:drawing>
        <wp:anchor distT="0" distB="0" distL="114300" distR="114300" simplePos="0" relativeHeight="251657216" behindDoc="0" locked="0" layoutInCell="1" allowOverlap="1" wp14:anchorId="339B2118" wp14:editId="6C050916">
          <wp:simplePos x="0" y="0"/>
          <wp:positionH relativeFrom="margin">
            <wp:align>left</wp:align>
          </wp:positionH>
          <wp:positionV relativeFrom="paragraph">
            <wp:posOffset>58242</wp:posOffset>
          </wp:positionV>
          <wp:extent cx="6140450" cy="196215"/>
          <wp:effectExtent l="0" t="0" r="0" b="0"/>
          <wp:wrapNone/>
          <wp:docPr id="12482159" name="Picture 12482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nda-azul.jpg"/>
                  <pic:cNvPicPr/>
                </pic:nvPicPr>
                <pic:blipFill>
                  <a:blip r:embed="rId1">
                    <a:extLst>
                      <a:ext uri="{28A0092B-C50C-407E-A947-70E740481C1C}">
                        <a14:useLocalDpi xmlns:a14="http://schemas.microsoft.com/office/drawing/2010/main" val="0"/>
                      </a:ext>
                    </a:extLst>
                  </a:blip>
                  <a:stretch>
                    <a:fillRect/>
                  </a:stretch>
                </pic:blipFill>
                <pic:spPr>
                  <a:xfrm>
                    <a:off x="0" y="0"/>
                    <a:ext cx="6140450" cy="196215"/>
                  </a:xfrm>
                  <a:prstGeom prst="rect">
                    <a:avLst/>
                  </a:prstGeom>
                </pic:spPr>
              </pic:pic>
            </a:graphicData>
          </a:graphic>
        </wp:anchor>
      </w:drawing>
    </w:r>
  </w:p>
  <w:p w14:paraId="2D786A89" w14:textId="77777777" w:rsidR="003F4DC8" w:rsidRPr="00CF4FAA" w:rsidRDefault="003F4DC8" w:rsidP="000F2B19">
    <w:pPr>
      <w:pStyle w:val="Footer"/>
      <w:tabs>
        <w:tab w:val="clear" w:pos="4320"/>
        <w:tab w:val="clear" w:pos="8640"/>
      </w:tabs>
      <w:jc w:val="right"/>
      <w:rPr>
        <w:noProo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03AC" w14:textId="71DF2B6D" w:rsidR="003F4DC8" w:rsidRPr="00CF4FAA" w:rsidRDefault="003F4DC8" w:rsidP="0053315F">
    <w:pPr>
      <w:pStyle w:val="Footer"/>
      <w:jc w:val="right"/>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1AF1" w14:textId="0495E189" w:rsidR="003F4DC8" w:rsidRPr="00CF4FAA" w:rsidRDefault="003F4DC8" w:rsidP="0053315F">
    <w:pPr>
      <w:pStyle w:val="Footer"/>
      <w:jc w:val="right"/>
    </w:pPr>
    <w:r w:rsidRPr="00CF4FAA">
      <w:fldChar w:fldCharType="begin"/>
    </w:r>
    <w:r w:rsidRPr="00CF4FAA">
      <w:instrText xml:space="preserve"> PAGE   \* MERGEFORMAT </w:instrText>
    </w:r>
    <w:r w:rsidRPr="00CF4FAA">
      <w:fldChar w:fldCharType="separate"/>
    </w:r>
    <w:r w:rsidR="002518CA" w:rsidRPr="00CF4FAA">
      <w:t>2</w:t>
    </w:r>
    <w:r w:rsidRPr="00CF4FA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3592D" w14:textId="77777777" w:rsidR="006273F0" w:rsidRPr="00CF4FAA" w:rsidRDefault="006273F0" w:rsidP="00DD7977">
      <w:r w:rsidRPr="00CF4FAA">
        <w:separator/>
      </w:r>
    </w:p>
  </w:footnote>
  <w:footnote w:type="continuationSeparator" w:id="0">
    <w:p w14:paraId="22520119" w14:textId="77777777" w:rsidR="006273F0" w:rsidRPr="00CF4FAA" w:rsidRDefault="006273F0" w:rsidP="00DD7977">
      <w:r w:rsidRPr="00CF4FAA">
        <w:continuationSeparator/>
      </w:r>
    </w:p>
  </w:footnote>
  <w:footnote w:type="continuationNotice" w:id="1">
    <w:p w14:paraId="213DC38C" w14:textId="77777777" w:rsidR="006273F0" w:rsidRPr="00CF4FAA" w:rsidRDefault="006273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9753" w14:textId="77777777" w:rsidR="00351BF5" w:rsidRPr="00CF4FAA" w:rsidRDefault="00351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0"/>
      <w:gridCol w:w="3685"/>
    </w:tblGrid>
    <w:tr w:rsidR="003F4DC8" w:rsidRPr="00CF4FAA" w14:paraId="7E07982D" w14:textId="77777777" w:rsidTr="004515E7">
      <w:trPr>
        <w:trHeight w:val="1270"/>
      </w:trPr>
      <w:tc>
        <w:tcPr>
          <w:tcW w:w="6380" w:type="dxa"/>
          <w:vAlign w:val="bottom"/>
        </w:tcPr>
        <w:p w14:paraId="285AD021" w14:textId="22AF648D" w:rsidR="003F4DC8" w:rsidRPr="00CF4FAA" w:rsidRDefault="003F4DC8" w:rsidP="002D2556">
          <w:pPr>
            <w:pStyle w:val="Header"/>
            <w:tabs>
              <w:tab w:val="clear" w:pos="4320"/>
              <w:tab w:val="clear" w:pos="8640"/>
            </w:tabs>
            <w:ind w:left="320" w:right="-101"/>
            <w:rPr>
              <w:noProof/>
              <w:szCs w:val="20"/>
            </w:rPr>
          </w:pPr>
          <w:r w:rsidRPr="00CF4FAA">
            <w:rPr>
              <w:sz w:val="16"/>
            </w:rPr>
            <w:t>Tendencje w zakresie naruszeń praw autorskich w dziedzinie technologii cyfrowych w Unii Europejskiej</w:t>
          </w:r>
        </w:p>
      </w:tc>
      <w:tc>
        <w:tcPr>
          <w:tcW w:w="3685" w:type="dxa"/>
        </w:tcPr>
        <w:p w14:paraId="3EEF511D" w14:textId="56A5EA05" w:rsidR="003F4DC8" w:rsidRPr="00CF4FAA" w:rsidRDefault="003F4DC8" w:rsidP="0032141A">
          <w:pPr>
            <w:pStyle w:val="Header"/>
            <w:tabs>
              <w:tab w:val="clear" w:pos="4320"/>
            </w:tabs>
            <w:ind w:right="31"/>
            <w:jc w:val="right"/>
            <w:rPr>
              <w:noProof/>
              <w:sz w:val="19"/>
              <w:szCs w:val="19"/>
            </w:rPr>
          </w:pPr>
          <w:r w:rsidRPr="00CF4FAA">
            <w:rPr>
              <w:noProof/>
              <w:sz w:val="19"/>
            </w:rPr>
            <w:drawing>
              <wp:inline distT="0" distB="0" distL="0" distR="0" wp14:anchorId="360FA6F8" wp14:editId="11855A2E">
                <wp:extent cx="1672500" cy="457200"/>
                <wp:effectExtent l="0" t="0" r="4445" b="0"/>
                <wp:docPr id="968733571" name="Picture 968733571" descr="oamiDB:CS - Design Projects:ANTONIO:manual:LOGOS IDIOMAS:COLOR:PNGS:EUIP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miDB:CS - Design Projects:ANTONIO:manual:LOGOS IDIOMAS:COLOR:PNGS:EUIPO-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294" cy="457690"/>
                        </a:xfrm>
                        <a:prstGeom prst="rect">
                          <a:avLst/>
                        </a:prstGeom>
                        <a:noFill/>
                        <a:ln>
                          <a:noFill/>
                        </a:ln>
                      </pic:spPr>
                    </pic:pic>
                  </a:graphicData>
                </a:graphic>
              </wp:inline>
            </w:drawing>
          </w:r>
        </w:p>
      </w:tc>
    </w:tr>
    <w:tr w:rsidR="003F4DC8" w:rsidRPr="00CF4FAA" w14:paraId="58B2D9E5" w14:textId="77777777" w:rsidTr="002D2556">
      <w:tc>
        <w:tcPr>
          <w:tcW w:w="10065" w:type="dxa"/>
          <w:gridSpan w:val="2"/>
          <w:vAlign w:val="bottom"/>
        </w:tcPr>
        <w:p w14:paraId="046603F7" w14:textId="1E6E5150" w:rsidR="003F4DC8" w:rsidRPr="00CF4FAA" w:rsidRDefault="003F4DC8" w:rsidP="00BF08D5">
          <w:pPr>
            <w:pStyle w:val="Header"/>
            <w:tabs>
              <w:tab w:val="clear" w:pos="4320"/>
              <w:tab w:val="clear" w:pos="8640"/>
            </w:tabs>
            <w:ind w:left="318" w:right="-108"/>
            <w:rPr>
              <w:noProof/>
              <w:color w:val="A6A6A6" w:themeColor="background1" w:themeShade="A6"/>
              <w:sz w:val="16"/>
              <w:szCs w:val="16"/>
            </w:rPr>
          </w:pPr>
          <w:r w:rsidRPr="00CF4FAA">
            <w:rPr>
              <w:color w:val="A6A6A6" w:themeColor="background1" w:themeShade="A6"/>
              <w:sz w:val="16"/>
            </w:rPr>
            <w:t>-------------------------------------------------------------------------------------------------------------------------------------------------------------------------------</w:t>
          </w:r>
        </w:p>
      </w:tc>
    </w:tr>
  </w:tbl>
  <w:p w14:paraId="605E04C0" w14:textId="0D1D8423" w:rsidR="003F4DC8" w:rsidRPr="00CF4FAA" w:rsidRDefault="003F4DC8" w:rsidP="00860BCC">
    <w:pPr>
      <w:pStyle w:val="Header"/>
      <w:ind w:right="-489"/>
      <w:rPr>
        <w:rFonts w:cs="Arial"/>
        <w:noProof/>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4470" w14:textId="77777777" w:rsidR="003F4DC8" w:rsidRPr="00CF4FAA" w:rsidRDefault="003F4DC8" w:rsidP="00A56ED1">
    <w:pPr>
      <w:pStyle w:val="Header"/>
      <w:tabs>
        <w:tab w:val="clear" w:pos="4320"/>
        <w:tab w:val="clear" w:pos="8640"/>
      </w:tabs>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0"/>
      <w:gridCol w:w="3685"/>
    </w:tblGrid>
    <w:tr w:rsidR="003F4DC8" w:rsidRPr="00CF4FAA" w14:paraId="72CAC9C8" w14:textId="77777777">
      <w:tc>
        <w:tcPr>
          <w:tcW w:w="6380" w:type="dxa"/>
          <w:vAlign w:val="bottom"/>
        </w:tcPr>
        <w:p w14:paraId="0B2574D0" w14:textId="77777777" w:rsidR="003F4DC8" w:rsidRPr="00CF4FAA" w:rsidRDefault="003F4DC8" w:rsidP="007E6746">
          <w:pPr>
            <w:pStyle w:val="Header"/>
            <w:tabs>
              <w:tab w:val="clear" w:pos="4320"/>
              <w:tab w:val="clear" w:pos="8640"/>
            </w:tabs>
            <w:ind w:left="320" w:right="-101"/>
            <w:rPr>
              <w:szCs w:val="20"/>
            </w:rPr>
          </w:pPr>
          <w:r w:rsidRPr="00CF4FAA">
            <w:rPr>
              <w:sz w:val="16"/>
            </w:rPr>
            <w:t>Tendencje w zakresie naruszeń praw autorskich w dziedzinie technologii cyfrowych w Unii Europejskiej</w:t>
          </w:r>
        </w:p>
      </w:tc>
      <w:tc>
        <w:tcPr>
          <w:tcW w:w="3685" w:type="dxa"/>
        </w:tcPr>
        <w:p w14:paraId="36FF14B9" w14:textId="77777777" w:rsidR="003F4DC8" w:rsidRPr="00CF4FAA" w:rsidRDefault="003F4DC8" w:rsidP="007E6746">
          <w:pPr>
            <w:pStyle w:val="Header"/>
            <w:tabs>
              <w:tab w:val="clear" w:pos="4320"/>
            </w:tabs>
            <w:ind w:right="31"/>
            <w:jc w:val="right"/>
            <w:rPr>
              <w:sz w:val="19"/>
              <w:szCs w:val="19"/>
            </w:rPr>
          </w:pPr>
          <w:r w:rsidRPr="00CF4FAA">
            <w:rPr>
              <w:noProof/>
              <w:sz w:val="19"/>
            </w:rPr>
            <w:drawing>
              <wp:inline distT="0" distB="0" distL="0" distR="0" wp14:anchorId="55053512" wp14:editId="43D1E8E0">
                <wp:extent cx="1672500" cy="457200"/>
                <wp:effectExtent l="0" t="0" r="4445" b="0"/>
                <wp:docPr id="7" name="Picture 7" descr="oamiDB:CS - Design Projects:ANTONIO:manual:LOGOS IDIOMAS:COLOR:PNGS:EUIP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miDB:CS - Design Projects:ANTONIO:manual:LOGOS IDIOMAS:COLOR:PNGS:EUIPO-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294" cy="457690"/>
                        </a:xfrm>
                        <a:prstGeom prst="rect">
                          <a:avLst/>
                        </a:prstGeom>
                        <a:noFill/>
                        <a:ln>
                          <a:noFill/>
                        </a:ln>
                      </pic:spPr>
                    </pic:pic>
                  </a:graphicData>
                </a:graphic>
              </wp:inline>
            </w:drawing>
          </w:r>
        </w:p>
      </w:tc>
    </w:tr>
    <w:tr w:rsidR="003F4DC8" w:rsidRPr="00CF4FAA" w14:paraId="27200ABA" w14:textId="77777777">
      <w:tc>
        <w:tcPr>
          <w:tcW w:w="10065" w:type="dxa"/>
          <w:gridSpan w:val="2"/>
          <w:vAlign w:val="bottom"/>
        </w:tcPr>
        <w:p w14:paraId="68ABEFEB" w14:textId="77777777" w:rsidR="003F4DC8" w:rsidRPr="00CF4FAA" w:rsidRDefault="003F4DC8" w:rsidP="007E6746">
          <w:pPr>
            <w:pStyle w:val="Header"/>
            <w:tabs>
              <w:tab w:val="clear" w:pos="4320"/>
              <w:tab w:val="clear" w:pos="8640"/>
            </w:tabs>
            <w:ind w:left="318" w:right="-108"/>
            <w:rPr>
              <w:color w:val="A6A6A6" w:themeColor="background1" w:themeShade="A6"/>
              <w:sz w:val="16"/>
              <w:szCs w:val="16"/>
            </w:rPr>
          </w:pPr>
          <w:r w:rsidRPr="00CF4FAA">
            <w:rPr>
              <w:color w:val="A6A6A6" w:themeColor="background1" w:themeShade="A6"/>
              <w:sz w:val="16"/>
            </w:rPr>
            <w:t>------------------------------------------------------------------------------------------------------------------------------------------------------------------------------------</w:t>
          </w:r>
        </w:p>
      </w:tc>
    </w:tr>
  </w:tbl>
  <w:p w14:paraId="13483AD2" w14:textId="77777777" w:rsidR="003F4DC8" w:rsidRPr="00CF4FAA" w:rsidRDefault="003F4DC8" w:rsidP="008D0F27">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B650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1C7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B66053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8A46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6CA7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1067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EA10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12C1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B258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3ECF7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A5800"/>
    <w:multiLevelType w:val="hybridMultilevel"/>
    <w:tmpl w:val="FACA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856410"/>
    <w:multiLevelType w:val="hybridMultilevel"/>
    <w:tmpl w:val="F1EE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865691"/>
    <w:multiLevelType w:val="hybridMultilevel"/>
    <w:tmpl w:val="3CDC2C56"/>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50C5D82"/>
    <w:multiLevelType w:val="hybridMultilevel"/>
    <w:tmpl w:val="321E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1C267F"/>
    <w:multiLevelType w:val="hybridMultilevel"/>
    <w:tmpl w:val="381267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450825"/>
    <w:multiLevelType w:val="hybridMultilevel"/>
    <w:tmpl w:val="9D1CD95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09C32AC0"/>
    <w:multiLevelType w:val="hybridMultilevel"/>
    <w:tmpl w:val="8892A892"/>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E454A9"/>
    <w:multiLevelType w:val="hybridMultilevel"/>
    <w:tmpl w:val="9138B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D3082C"/>
    <w:multiLevelType w:val="hybridMultilevel"/>
    <w:tmpl w:val="C1AC9688"/>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FE60C3"/>
    <w:multiLevelType w:val="hybridMultilevel"/>
    <w:tmpl w:val="9F18FBD4"/>
    <w:lvl w:ilvl="0" w:tplc="48F8B2D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1423DA"/>
    <w:multiLevelType w:val="hybridMultilevel"/>
    <w:tmpl w:val="3C72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2D6C74"/>
    <w:multiLevelType w:val="hybridMultilevel"/>
    <w:tmpl w:val="EE6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5E1AEE"/>
    <w:multiLevelType w:val="hybridMultilevel"/>
    <w:tmpl w:val="CA746EA0"/>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5062E5A"/>
    <w:multiLevelType w:val="multilevel"/>
    <w:tmpl w:val="DE04C09C"/>
    <w:lvl w:ilvl="0">
      <w:start w:val="1"/>
      <w:numFmt w:val="decimal"/>
      <w:lvlText w:val="%1"/>
      <w:lvlJc w:val="left"/>
      <w:pPr>
        <w:ind w:left="360" w:hanging="360"/>
      </w:pPr>
      <w:rPr>
        <w:rFonts w:hint="default"/>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24" w15:restartNumberingAfterBreak="0">
    <w:nsid w:val="198670F0"/>
    <w:multiLevelType w:val="hybridMultilevel"/>
    <w:tmpl w:val="FEA4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1069B9"/>
    <w:multiLevelType w:val="hybridMultilevel"/>
    <w:tmpl w:val="455C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860E0"/>
    <w:multiLevelType w:val="hybridMultilevel"/>
    <w:tmpl w:val="6DACF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04B1D6F"/>
    <w:multiLevelType w:val="hybridMultilevel"/>
    <w:tmpl w:val="8C32E684"/>
    <w:lvl w:ilvl="0" w:tplc="0809000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3A05723"/>
    <w:multiLevelType w:val="hybridMultilevel"/>
    <w:tmpl w:val="9EAC93B4"/>
    <w:lvl w:ilvl="0" w:tplc="5D90D6DE">
      <w:start w:val="17"/>
      <w:numFmt w:val="bullet"/>
      <w:lvlText w:val="-"/>
      <w:lvlJc w:val="left"/>
      <w:pPr>
        <w:ind w:left="720" w:hanging="360"/>
      </w:pPr>
      <w:rPr>
        <w:rFonts w:ascii="ArialMT" w:eastAsiaTheme="minorHAnsi" w:hAnsi="ArialMT" w:cs="ArialMT" w:hint="default"/>
      </w:rPr>
    </w:lvl>
    <w:lvl w:ilvl="1" w:tplc="04090003">
      <w:start w:val="1"/>
      <w:numFmt w:val="bullet"/>
      <w:lvlText w:val="o"/>
      <w:lvlJc w:val="left"/>
      <w:pPr>
        <w:ind w:left="1440" w:hanging="360"/>
      </w:pPr>
      <w:rPr>
        <w:rFonts w:ascii="Courier New" w:hAnsi="Courier New" w:cs="Courier New" w:hint="default"/>
      </w:rPr>
    </w:lvl>
    <w:lvl w:ilvl="2" w:tplc="2BF24020">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4E05A7"/>
    <w:multiLevelType w:val="hybridMultilevel"/>
    <w:tmpl w:val="046AC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6C22B8E"/>
    <w:multiLevelType w:val="hybridMultilevel"/>
    <w:tmpl w:val="665A2BF0"/>
    <w:lvl w:ilvl="0" w:tplc="48F8B2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790924"/>
    <w:multiLevelType w:val="hybridMultilevel"/>
    <w:tmpl w:val="A5D6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184E5A"/>
    <w:multiLevelType w:val="hybridMultilevel"/>
    <w:tmpl w:val="40569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F16C0F"/>
    <w:multiLevelType w:val="hybridMultilevel"/>
    <w:tmpl w:val="A5A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234145"/>
    <w:multiLevelType w:val="hybridMultilevel"/>
    <w:tmpl w:val="C24A1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C24172"/>
    <w:multiLevelType w:val="hybridMultilevel"/>
    <w:tmpl w:val="12022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452737"/>
    <w:multiLevelType w:val="hybridMultilevel"/>
    <w:tmpl w:val="2922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1D1E82"/>
    <w:multiLevelType w:val="hybridMultilevel"/>
    <w:tmpl w:val="12384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5B79A2"/>
    <w:multiLevelType w:val="hybridMultilevel"/>
    <w:tmpl w:val="F36278A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089026C"/>
    <w:multiLevelType w:val="multilevel"/>
    <w:tmpl w:val="71C4EBF8"/>
    <w:lvl w:ilvl="0">
      <w:start w:val="1"/>
      <w:numFmt w:val="none"/>
      <w:pStyle w:val="Heading1"/>
      <w:lvlText w:val=""/>
      <w:lvlJc w:val="left"/>
      <w:pPr>
        <w:ind w:left="0" w:firstLine="0"/>
      </w:pPr>
      <w:rPr>
        <w:rFonts w:hint="default"/>
      </w:rPr>
    </w:lvl>
    <w:lvl w:ilvl="1">
      <w:start w:val="1"/>
      <w:numFmt w:val="decimal"/>
      <w:pStyle w:val="Heading2"/>
      <w:lvlText w:val="%2"/>
      <w:lvlJc w:val="left"/>
      <w:pPr>
        <w:ind w:left="1560" w:hanging="851"/>
      </w:pPr>
      <w:rPr>
        <w:rFonts w:hint="default"/>
      </w:rPr>
    </w:lvl>
    <w:lvl w:ilvl="2">
      <w:start w:val="1"/>
      <w:numFmt w:val="decimal"/>
      <w:pStyle w:val="Heading3"/>
      <w:lvlText w:val="%2.%3"/>
      <w:lvlJc w:val="left"/>
      <w:pPr>
        <w:ind w:left="851" w:hanging="851"/>
      </w:pPr>
      <w:rPr>
        <w:rFonts w:hint="default"/>
      </w:rPr>
    </w:lvl>
    <w:lvl w:ilvl="3">
      <w:start w:val="1"/>
      <w:numFmt w:val="decimal"/>
      <w:lvlText w:val="%2.%3.%4"/>
      <w:lvlJc w:val="left"/>
      <w:pPr>
        <w:ind w:left="1560"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40" w15:restartNumberingAfterBreak="0">
    <w:nsid w:val="45F05A35"/>
    <w:multiLevelType w:val="hybridMultilevel"/>
    <w:tmpl w:val="CC103B0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15:restartNumberingAfterBreak="0">
    <w:nsid w:val="468E7539"/>
    <w:multiLevelType w:val="hybridMultilevel"/>
    <w:tmpl w:val="C0C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D63EC2"/>
    <w:multiLevelType w:val="hybridMultilevel"/>
    <w:tmpl w:val="C1FA29E0"/>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BB94FE5"/>
    <w:multiLevelType w:val="hybridMultilevel"/>
    <w:tmpl w:val="F02A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0B7D03"/>
    <w:multiLevelType w:val="hybridMultilevel"/>
    <w:tmpl w:val="9738ADA6"/>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CFB79A4"/>
    <w:multiLevelType w:val="hybridMultilevel"/>
    <w:tmpl w:val="91F0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5D7FBC"/>
    <w:multiLevelType w:val="hybridMultilevel"/>
    <w:tmpl w:val="C526FCE6"/>
    <w:lvl w:ilvl="0" w:tplc="17B00E10">
      <w:start w:val="1"/>
      <w:numFmt w:val="bullet"/>
      <w:pStyle w:val="Bulletpoint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EB07DA0"/>
    <w:multiLevelType w:val="hybridMultilevel"/>
    <w:tmpl w:val="6180F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18B1168"/>
    <w:multiLevelType w:val="hybridMultilevel"/>
    <w:tmpl w:val="CE84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951406"/>
    <w:multiLevelType w:val="hybridMultilevel"/>
    <w:tmpl w:val="B260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7E4412"/>
    <w:multiLevelType w:val="hybridMultilevel"/>
    <w:tmpl w:val="A4C0E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15E007"/>
    <w:multiLevelType w:val="hybridMultilevel"/>
    <w:tmpl w:val="50BA8790"/>
    <w:lvl w:ilvl="0" w:tplc="373C8A42">
      <w:start w:val="1"/>
      <w:numFmt w:val="bullet"/>
      <w:lvlText w:val=""/>
      <w:lvlJc w:val="left"/>
      <w:pPr>
        <w:ind w:left="720" w:hanging="360"/>
      </w:pPr>
      <w:rPr>
        <w:rFonts w:ascii="Symbol" w:hAnsi="Symbol" w:hint="default"/>
      </w:rPr>
    </w:lvl>
    <w:lvl w:ilvl="1" w:tplc="AEC8D750">
      <w:start w:val="1"/>
      <w:numFmt w:val="bullet"/>
      <w:lvlText w:val="o"/>
      <w:lvlJc w:val="left"/>
      <w:pPr>
        <w:ind w:left="1440" w:hanging="360"/>
      </w:pPr>
      <w:rPr>
        <w:rFonts w:ascii="Courier New" w:hAnsi="Courier New" w:hint="default"/>
      </w:rPr>
    </w:lvl>
    <w:lvl w:ilvl="2" w:tplc="8F309E1A">
      <w:start w:val="1"/>
      <w:numFmt w:val="bullet"/>
      <w:lvlText w:val=""/>
      <w:lvlJc w:val="left"/>
      <w:pPr>
        <w:ind w:left="2160" w:hanging="360"/>
      </w:pPr>
      <w:rPr>
        <w:rFonts w:ascii="Wingdings" w:hAnsi="Wingdings" w:hint="default"/>
      </w:rPr>
    </w:lvl>
    <w:lvl w:ilvl="3" w:tplc="E22A10E0">
      <w:start w:val="1"/>
      <w:numFmt w:val="bullet"/>
      <w:lvlText w:val=""/>
      <w:lvlJc w:val="left"/>
      <w:pPr>
        <w:ind w:left="2880" w:hanging="360"/>
      </w:pPr>
      <w:rPr>
        <w:rFonts w:ascii="Symbol" w:hAnsi="Symbol" w:hint="default"/>
      </w:rPr>
    </w:lvl>
    <w:lvl w:ilvl="4" w:tplc="CDF49D08">
      <w:start w:val="1"/>
      <w:numFmt w:val="bullet"/>
      <w:lvlText w:val="o"/>
      <w:lvlJc w:val="left"/>
      <w:pPr>
        <w:ind w:left="3600" w:hanging="360"/>
      </w:pPr>
      <w:rPr>
        <w:rFonts w:ascii="Courier New" w:hAnsi="Courier New" w:hint="default"/>
      </w:rPr>
    </w:lvl>
    <w:lvl w:ilvl="5" w:tplc="B6F6973C">
      <w:start w:val="1"/>
      <w:numFmt w:val="bullet"/>
      <w:lvlText w:val=""/>
      <w:lvlJc w:val="left"/>
      <w:pPr>
        <w:ind w:left="4320" w:hanging="360"/>
      </w:pPr>
      <w:rPr>
        <w:rFonts w:ascii="Wingdings" w:hAnsi="Wingdings" w:hint="default"/>
      </w:rPr>
    </w:lvl>
    <w:lvl w:ilvl="6" w:tplc="6A1AE060">
      <w:start w:val="1"/>
      <w:numFmt w:val="bullet"/>
      <w:lvlText w:val=""/>
      <w:lvlJc w:val="left"/>
      <w:pPr>
        <w:ind w:left="5040" w:hanging="360"/>
      </w:pPr>
      <w:rPr>
        <w:rFonts w:ascii="Symbol" w:hAnsi="Symbol" w:hint="default"/>
      </w:rPr>
    </w:lvl>
    <w:lvl w:ilvl="7" w:tplc="4C9C54B8">
      <w:start w:val="1"/>
      <w:numFmt w:val="bullet"/>
      <w:lvlText w:val="o"/>
      <w:lvlJc w:val="left"/>
      <w:pPr>
        <w:ind w:left="5760" w:hanging="360"/>
      </w:pPr>
      <w:rPr>
        <w:rFonts w:ascii="Courier New" w:hAnsi="Courier New" w:hint="default"/>
      </w:rPr>
    </w:lvl>
    <w:lvl w:ilvl="8" w:tplc="9F0037CC">
      <w:start w:val="1"/>
      <w:numFmt w:val="bullet"/>
      <w:lvlText w:val=""/>
      <w:lvlJc w:val="left"/>
      <w:pPr>
        <w:ind w:left="6480" w:hanging="360"/>
      </w:pPr>
      <w:rPr>
        <w:rFonts w:ascii="Wingdings" w:hAnsi="Wingdings" w:hint="default"/>
      </w:rPr>
    </w:lvl>
  </w:abstractNum>
  <w:abstractNum w:abstractNumId="52" w15:restartNumberingAfterBreak="0">
    <w:nsid w:val="6634293D"/>
    <w:multiLevelType w:val="hybridMultilevel"/>
    <w:tmpl w:val="73981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150596"/>
    <w:multiLevelType w:val="hybridMultilevel"/>
    <w:tmpl w:val="0E681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A4057F3"/>
    <w:multiLevelType w:val="hybridMultilevel"/>
    <w:tmpl w:val="BCAA4FF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AD06F47"/>
    <w:multiLevelType w:val="hybridMultilevel"/>
    <w:tmpl w:val="58320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9922C9"/>
    <w:multiLevelType w:val="hybridMultilevel"/>
    <w:tmpl w:val="737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D5627E"/>
    <w:multiLevelType w:val="hybridMultilevel"/>
    <w:tmpl w:val="D5440CA8"/>
    <w:lvl w:ilvl="0" w:tplc="15084BBC">
      <w:start w:val="1"/>
      <w:numFmt w:val="decimal"/>
      <w:pStyle w:val="Heading7"/>
      <w:lvlText w:val="A.%1"/>
      <w:lvlJc w:val="left"/>
      <w:pPr>
        <w:ind w:left="720" w:hanging="360"/>
      </w:pPr>
      <w:rPr>
        <w:rFonts w:ascii="Arial" w:hAnsi="Arial" w:hint="default"/>
        <w:b w:val="0"/>
        <w:i w:val="0"/>
        <w:caps w:val="0"/>
        <w:strike w:val="0"/>
        <w:dstrike w:val="0"/>
        <w:vanish w:val="0"/>
        <w:color w:val="024DA1"/>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30B30F7"/>
    <w:multiLevelType w:val="hybridMultilevel"/>
    <w:tmpl w:val="53A2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4E4D52"/>
    <w:multiLevelType w:val="hybridMultilevel"/>
    <w:tmpl w:val="32A2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7C2A9A"/>
    <w:multiLevelType w:val="hybridMultilevel"/>
    <w:tmpl w:val="267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9C55D8"/>
    <w:multiLevelType w:val="hybridMultilevel"/>
    <w:tmpl w:val="2546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A94991"/>
    <w:multiLevelType w:val="hybridMultilevel"/>
    <w:tmpl w:val="F54ACD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3" w15:restartNumberingAfterBreak="0">
    <w:nsid w:val="753C59C7"/>
    <w:multiLevelType w:val="hybridMultilevel"/>
    <w:tmpl w:val="3AA6587A"/>
    <w:lvl w:ilvl="0" w:tplc="5D90D6DE">
      <w:start w:val="17"/>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CF5BDC"/>
    <w:multiLevelType w:val="hybridMultilevel"/>
    <w:tmpl w:val="8E96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B95EF5"/>
    <w:multiLevelType w:val="hybridMultilevel"/>
    <w:tmpl w:val="0C185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750D36"/>
    <w:multiLevelType w:val="hybridMultilevel"/>
    <w:tmpl w:val="0240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BE03A0"/>
    <w:multiLevelType w:val="hybridMultilevel"/>
    <w:tmpl w:val="F11C4992"/>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AB53EDA"/>
    <w:multiLevelType w:val="hybridMultilevel"/>
    <w:tmpl w:val="04E4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125C41"/>
    <w:multiLevelType w:val="hybridMultilevel"/>
    <w:tmpl w:val="1076FA92"/>
    <w:lvl w:ilvl="0" w:tplc="5D90D6DE">
      <w:start w:val="17"/>
      <w:numFmt w:val="bullet"/>
      <w:lvlText w:val="-"/>
      <w:lvlJc w:val="left"/>
      <w:pPr>
        <w:ind w:left="780" w:hanging="360"/>
      </w:pPr>
      <w:rPr>
        <w:rFonts w:ascii="ArialMT" w:eastAsiaTheme="minorHAnsi" w:hAnsi="ArialMT" w:cs="ArialMT"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7E776D21"/>
    <w:multiLevelType w:val="hybridMultilevel"/>
    <w:tmpl w:val="A962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7120067">
    <w:abstractNumId w:val="23"/>
  </w:num>
  <w:num w:numId="2" w16cid:durableId="381684241">
    <w:abstractNumId w:val="28"/>
  </w:num>
  <w:num w:numId="3" w16cid:durableId="822356200">
    <w:abstractNumId w:val="39"/>
  </w:num>
  <w:num w:numId="4" w16cid:durableId="177231572">
    <w:abstractNumId w:val="9"/>
  </w:num>
  <w:num w:numId="5" w16cid:durableId="2000111113">
    <w:abstractNumId w:val="7"/>
  </w:num>
  <w:num w:numId="6" w16cid:durableId="13384090">
    <w:abstractNumId w:val="6"/>
  </w:num>
  <w:num w:numId="7" w16cid:durableId="46339429">
    <w:abstractNumId w:val="5"/>
  </w:num>
  <w:num w:numId="8" w16cid:durableId="1594314597">
    <w:abstractNumId w:val="4"/>
  </w:num>
  <w:num w:numId="9" w16cid:durableId="2016573162">
    <w:abstractNumId w:val="8"/>
  </w:num>
  <w:num w:numId="10" w16cid:durableId="1632591932">
    <w:abstractNumId w:val="3"/>
  </w:num>
  <w:num w:numId="11" w16cid:durableId="1720199747">
    <w:abstractNumId w:val="2"/>
  </w:num>
  <w:num w:numId="12" w16cid:durableId="640498413">
    <w:abstractNumId w:val="1"/>
  </w:num>
  <w:num w:numId="13" w16cid:durableId="2130582183">
    <w:abstractNumId w:val="0"/>
  </w:num>
  <w:num w:numId="14" w16cid:durableId="350226519">
    <w:abstractNumId w:val="57"/>
  </w:num>
  <w:num w:numId="15" w16cid:durableId="1460685279">
    <w:abstractNumId w:val="69"/>
  </w:num>
  <w:num w:numId="16" w16cid:durableId="1148867091">
    <w:abstractNumId w:val="35"/>
  </w:num>
  <w:num w:numId="17" w16cid:durableId="1808544064">
    <w:abstractNumId w:val="63"/>
  </w:num>
  <w:num w:numId="18" w16cid:durableId="116410527">
    <w:abstractNumId w:val="30"/>
  </w:num>
  <w:num w:numId="19" w16cid:durableId="69549450">
    <w:abstractNumId w:val="38"/>
  </w:num>
  <w:num w:numId="20" w16cid:durableId="1220900158">
    <w:abstractNumId w:val="14"/>
  </w:num>
  <w:num w:numId="21" w16cid:durableId="1796873890">
    <w:abstractNumId w:val="40"/>
  </w:num>
  <w:num w:numId="22" w16cid:durableId="980309819">
    <w:abstractNumId w:val="16"/>
  </w:num>
  <w:num w:numId="23" w16cid:durableId="1444573362">
    <w:abstractNumId w:val="22"/>
  </w:num>
  <w:num w:numId="24" w16cid:durableId="643780512">
    <w:abstractNumId w:val="42"/>
  </w:num>
  <w:num w:numId="25" w16cid:durableId="1182938221">
    <w:abstractNumId w:val="18"/>
  </w:num>
  <w:num w:numId="26" w16cid:durableId="963194148">
    <w:abstractNumId w:val="12"/>
  </w:num>
  <w:num w:numId="27" w16cid:durableId="1345592671">
    <w:abstractNumId w:val="44"/>
  </w:num>
  <w:num w:numId="28" w16cid:durableId="1948929864">
    <w:abstractNumId w:val="67"/>
  </w:num>
  <w:num w:numId="29" w16cid:durableId="153493930">
    <w:abstractNumId w:val="54"/>
  </w:num>
  <w:num w:numId="30" w16cid:durableId="776632285">
    <w:abstractNumId w:val="27"/>
  </w:num>
  <w:num w:numId="31" w16cid:durableId="1916477024">
    <w:abstractNumId w:val="46"/>
  </w:num>
  <w:num w:numId="32" w16cid:durableId="2037776724">
    <w:abstractNumId w:val="58"/>
  </w:num>
  <w:num w:numId="33" w16cid:durableId="786703727">
    <w:abstractNumId w:val="15"/>
  </w:num>
  <w:num w:numId="34" w16cid:durableId="315188385">
    <w:abstractNumId w:val="39"/>
  </w:num>
  <w:num w:numId="35" w16cid:durableId="1405295421">
    <w:abstractNumId w:val="51"/>
  </w:num>
  <w:num w:numId="36" w16cid:durableId="1490174034">
    <w:abstractNumId w:val="59"/>
  </w:num>
  <w:num w:numId="37" w16cid:durableId="917860327">
    <w:abstractNumId w:val="70"/>
  </w:num>
  <w:num w:numId="38" w16cid:durableId="142822064">
    <w:abstractNumId w:val="11"/>
  </w:num>
  <w:num w:numId="39" w16cid:durableId="1646741589">
    <w:abstractNumId w:val="34"/>
  </w:num>
  <w:num w:numId="40" w16cid:durableId="1660844626">
    <w:abstractNumId w:val="62"/>
  </w:num>
  <w:num w:numId="41" w16cid:durableId="1777168462">
    <w:abstractNumId w:val="53"/>
  </w:num>
  <w:num w:numId="42" w16cid:durableId="1662851743">
    <w:abstractNumId w:val="32"/>
  </w:num>
  <w:num w:numId="43" w16cid:durableId="1907832855">
    <w:abstractNumId w:val="26"/>
  </w:num>
  <w:num w:numId="44" w16cid:durableId="664091476">
    <w:abstractNumId w:val="47"/>
  </w:num>
  <w:num w:numId="45" w16cid:durableId="2010719341">
    <w:abstractNumId w:val="25"/>
  </w:num>
  <w:num w:numId="46" w16cid:durableId="1878397187">
    <w:abstractNumId w:val="37"/>
  </w:num>
  <w:num w:numId="47" w16cid:durableId="36441875">
    <w:abstractNumId w:val="17"/>
  </w:num>
  <w:num w:numId="48" w16cid:durableId="1538663968">
    <w:abstractNumId w:val="68"/>
  </w:num>
  <w:num w:numId="49" w16cid:durableId="862860327">
    <w:abstractNumId w:val="41"/>
  </w:num>
  <w:num w:numId="50" w16cid:durableId="2081171227">
    <w:abstractNumId w:val="20"/>
  </w:num>
  <w:num w:numId="51" w16cid:durableId="1325861769">
    <w:abstractNumId w:val="19"/>
  </w:num>
  <w:num w:numId="52" w16cid:durableId="1427341305">
    <w:abstractNumId w:val="55"/>
  </w:num>
  <w:num w:numId="53" w16cid:durableId="2125540270">
    <w:abstractNumId w:val="29"/>
  </w:num>
  <w:num w:numId="54" w16cid:durableId="1509297579">
    <w:abstractNumId w:val="13"/>
  </w:num>
  <w:num w:numId="55" w16cid:durableId="931469747">
    <w:abstractNumId w:val="36"/>
  </w:num>
  <w:num w:numId="56" w16cid:durableId="444890492">
    <w:abstractNumId w:val="65"/>
  </w:num>
  <w:num w:numId="57" w16cid:durableId="220291504">
    <w:abstractNumId w:val="52"/>
  </w:num>
  <w:num w:numId="58" w16cid:durableId="1184435389">
    <w:abstractNumId w:val="56"/>
  </w:num>
  <w:num w:numId="59" w16cid:durableId="2137091977">
    <w:abstractNumId w:val="49"/>
  </w:num>
  <w:num w:numId="60" w16cid:durableId="433326267">
    <w:abstractNumId w:val="60"/>
  </w:num>
  <w:num w:numId="61" w16cid:durableId="1030909676">
    <w:abstractNumId w:val="61"/>
  </w:num>
  <w:num w:numId="62" w16cid:durableId="1485777627">
    <w:abstractNumId w:val="43"/>
  </w:num>
  <w:num w:numId="63" w16cid:durableId="1612783771">
    <w:abstractNumId w:val="48"/>
  </w:num>
  <w:num w:numId="64" w16cid:durableId="1980844159">
    <w:abstractNumId w:val="66"/>
  </w:num>
  <w:num w:numId="65" w16cid:durableId="585192750">
    <w:abstractNumId w:val="50"/>
  </w:num>
  <w:num w:numId="66" w16cid:durableId="1756128104">
    <w:abstractNumId w:val="33"/>
  </w:num>
  <w:num w:numId="67" w16cid:durableId="1020158337">
    <w:abstractNumId w:val="45"/>
  </w:num>
  <w:num w:numId="68" w16cid:durableId="725450025">
    <w:abstractNumId w:val="24"/>
  </w:num>
  <w:num w:numId="69" w16cid:durableId="1747218800">
    <w:abstractNumId w:val="10"/>
  </w:num>
  <w:num w:numId="70" w16cid:durableId="1653176931">
    <w:abstractNumId w:val="64"/>
  </w:num>
  <w:num w:numId="71" w16cid:durableId="1048070394">
    <w:abstractNumId w:val="21"/>
  </w:num>
  <w:num w:numId="72" w16cid:durableId="1678144928">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977"/>
    <w:rsid w:val="000000BA"/>
    <w:rsid w:val="00000A1C"/>
    <w:rsid w:val="00000B29"/>
    <w:rsid w:val="00000E9D"/>
    <w:rsid w:val="0000103F"/>
    <w:rsid w:val="00001D86"/>
    <w:rsid w:val="00001E2A"/>
    <w:rsid w:val="000023B4"/>
    <w:rsid w:val="00003F7B"/>
    <w:rsid w:val="0000487F"/>
    <w:rsid w:val="000049FF"/>
    <w:rsid w:val="00004C59"/>
    <w:rsid w:val="00004E41"/>
    <w:rsid w:val="00005443"/>
    <w:rsid w:val="00005452"/>
    <w:rsid w:val="00005461"/>
    <w:rsid w:val="000057A7"/>
    <w:rsid w:val="000057EE"/>
    <w:rsid w:val="00005B32"/>
    <w:rsid w:val="000063F2"/>
    <w:rsid w:val="0000702B"/>
    <w:rsid w:val="000075F9"/>
    <w:rsid w:val="0000771E"/>
    <w:rsid w:val="000078F4"/>
    <w:rsid w:val="00007B38"/>
    <w:rsid w:val="00010304"/>
    <w:rsid w:val="0001047F"/>
    <w:rsid w:val="00011427"/>
    <w:rsid w:val="000119B7"/>
    <w:rsid w:val="00011B11"/>
    <w:rsid w:val="00011B27"/>
    <w:rsid w:val="000121FF"/>
    <w:rsid w:val="0001224A"/>
    <w:rsid w:val="0001233F"/>
    <w:rsid w:val="00012845"/>
    <w:rsid w:val="00012E01"/>
    <w:rsid w:val="000130E8"/>
    <w:rsid w:val="0001347B"/>
    <w:rsid w:val="000134DA"/>
    <w:rsid w:val="0001387D"/>
    <w:rsid w:val="00013C6F"/>
    <w:rsid w:val="00014AE9"/>
    <w:rsid w:val="00014C63"/>
    <w:rsid w:val="00015594"/>
    <w:rsid w:val="00015A71"/>
    <w:rsid w:val="00015FA4"/>
    <w:rsid w:val="0001630A"/>
    <w:rsid w:val="00016AA9"/>
    <w:rsid w:val="00016C5E"/>
    <w:rsid w:val="0001705E"/>
    <w:rsid w:val="000171FD"/>
    <w:rsid w:val="00017839"/>
    <w:rsid w:val="0002011E"/>
    <w:rsid w:val="00020161"/>
    <w:rsid w:val="00020352"/>
    <w:rsid w:val="00020428"/>
    <w:rsid w:val="00020929"/>
    <w:rsid w:val="00020D76"/>
    <w:rsid w:val="00021194"/>
    <w:rsid w:val="0002128E"/>
    <w:rsid w:val="0002149C"/>
    <w:rsid w:val="00021CC7"/>
    <w:rsid w:val="0002212D"/>
    <w:rsid w:val="000224BB"/>
    <w:rsid w:val="00022747"/>
    <w:rsid w:val="00022759"/>
    <w:rsid w:val="00023750"/>
    <w:rsid w:val="00023B05"/>
    <w:rsid w:val="0002443D"/>
    <w:rsid w:val="000246B9"/>
    <w:rsid w:val="00024EBA"/>
    <w:rsid w:val="00024FBD"/>
    <w:rsid w:val="00026442"/>
    <w:rsid w:val="000267F6"/>
    <w:rsid w:val="00026AB5"/>
    <w:rsid w:val="00026B38"/>
    <w:rsid w:val="00026D83"/>
    <w:rsid w:val="000278FE"/>
    <w:rsid w:val="0003020A"/>
    <w:rsid w:val="00030AC1"/>
    <w:rsid w:val="00030B2B"/>
    <w:rsid w:val="0003116A"/>
    <w:rsid w:val="0003150B"/>
    <w:rsid w:val="000315C7"/>
    <w:rsid w:val="00031A7F"/>
    <w:rsid w:val="00031FF9"/>
    <w:rsid w:val="00032C64"/>
    <w:rsid w:val="00032C70"/>
    <w:rsid w:val="00032CFE"/>
    <w:rsid w:val="00033A24"/>
    <w:rsid w:val="00033AFF"/>
    <w:rsid w:val="00033EAC"/>
    <w:rsid w:val="0003405D"/>
    <w:rsid w:val="0003415F"/>
    <w:rsid w:val="00034226"/>
    <w:rsid w:val="0003461D"/>
    <w:rsid w:val="0003477F"/>
    <w:rsid w:val="00034DA6"/>
    <w:rsid w:val="00034F30"/>
    <w:rsid w:val="000357DB"/>
    <w:rsid w:val="00035B39"/>
    <w:rsid w:val="000363C8"/>
    <w:rsid w:val="00036873"/>
    <w:rsid w:val="0003707F"/>
    <w:rsid w:val="0003724A"/>
    <w:rsid w:val="00037461"/>
    <w:rsid w:val="00037A64"/>
    <w:rsid w:val="000403A5"/>
    <w:rsid w:val="000405FE"/>
    <w:rsid w:val="000407D7"/>
    <w:rsid w:val="000409DD"/>
    <w:rsid w:val="00040E94"/>
    <w:rsid w:val="00041294"/>
    <w:rsid w:val="000413C2"/>
    <w:rsid w:val="00041E53"/>
    <w:rsid w:val="0004352C"/>
    <w:rsid w:val="00043A5A"/>
    <w:rsid w:val="00043B47"/>
    <w:rsid w:val="00043CA3"/>
    <w:rsid w:val="00043E8F"/>
    <w:rsid w:val="0004448A"/>
    <w:rsid w:val="000447A7"/>
    <w:rsid w:val="00044EC1"/>
    <w:rsid w:val="000454B4"/>
    <w:rsid w:val="000457E4"/>
    <w:rsid w:val="00045A6F"/>
    <w:rsid w:val="00045B7E"/>
    <w:rsid w:val="00046905"/>
    <w:rsid w:val="00046AC1"/>
    <w:rsid w:val="0004730C"/>
    <w:rsid w:val="00050020"/>
    <w:rsid w:val="00050178"/>
    <w:rsid w:val="00051236"/>
    <w:rsid w:val="0005142F"/>
    <w:rsid w:val="00051ED2"/>
    <w:rsid w:val="000520FA"/>
    <w:rsid w:val="00052427"/>
    <w:rsid w:val="00052437"/>
    <w:rsid w:val="000524FD"/>
    <w:rsid w:val="000526A1"/>
    <w:rsid w:val="0005292D"/>
    <w:rsid w:val="00052A1B"/>
    <w:rsid w:val="00052C3F"/>
    <w:rsid w:val="000530D2"/>
    <w:rsid w:val="000534B6"/>
    <w:rsid w:val="00054B05"/>
    <w:rsid w:val="000550AC"/>
    <w:rsid w:val="000557AD"/>
    <w:rsid w:val="000563CD"/>
    <w:rsid w:val="00056ABC"/>
    <w:rsid w:val="0005725E"/>
    <w:rsid w:val="0005769A"/>
    <w:rsid w:val="00057AFB"/>
    <w:rsid w:val="00057C8E"/>
    <w:rsid w:val="00057D2B"/>
    <w:rsid w:val="000618CB"/>
    <w:rsid w:val="00061C61"/>
    <w:rsid w:val="00061CB2"/>
    <w:rsid w:val="0006235B"/>
    <w:rsid w:val="00062721"/>
    <w:rsid w:val="00062B73"/>
    <w:rsid w:val="00062FFC"/>
    <w:rsid w:val="00063679"/>
    <w:rsid w:val="000637BB"/>
    <w:rsid w:val="00063D9B"/>
    <w:rsid w:val="000643FF"/>
    <w:rsid w:val="00065323"/>
    <w:rsid w:val="000653E7"/>
    <w:rsid w:val="00065C5B"/>
    <w:rsid w:val="00065D3C"/>
    <w:rsid w:val="00066A06"/>
    <w:rsid w:val="00066A17"/>
    <w:rsid w:val="00066CFE"/>
    <w:rsid w:val="00067176"/>
    <w:rsid w:val="000672EB"/>
    <w:rsid w:val="00067523"/>
    <w:rsid w:val="00067692"/>
    <w:rsid w:val="00067B44"/>
    <w:rsid w:val="00067E60"/>
    <w:rsid w:val="0007008E"/>
    <w:rsid w:val="0007165C"/>
    <w:rsid w:val="00071A7F"/>
    <w:rsid w:val="00071E2F"/>
    <w:rsid w:val="00073548"/>
    <w:rsid w:val="000739D1"/>
    <w:rsid w:val="00073F39"/>
    <w:rsid w:val="00073FDA"/>
    <w:rsid w:val="00074131"/>
    <w:rsid w:val="000742E5"/>
    <w:rsid w:val="00074323"/>
    <w:rsid w:val="00074E02"/>
    <w:rsid w:val="00074EB2"/>
    <w:rsid w:val="0007542C"/>
    <w:rsid w:val="00075886"/>
    <w:rsid w:val="000765D7"/>
    <w:rsid w:val="0007674B"/>
    <w:rsid w:val="000771B9"/>
    <w:rsid w:val="000771EF"/>
    <w:rsid w:val="000779B6"/>
    <w:rsid w:val="00077BF0"/>
    <w:rsid w:val="000800D3"/>
    <w:rsid w:val="000801D1"/>
    <w:rsid w:val="000801ED"/>
    <w:rsid w:val="00080360"/>
    <w:rsid w:val="00080652"/>
    <w:rsid w:val="00080CBC"/>
    <w:rsid w:val="00080D34"/>
    <w:rsid w:val="00080EB4"/>
    <w:rsid w:val="000810A3"/>
    <w:rsid w:val="00081726"/>
    <w:rsid w:val="00081D46"/>
    <w:rsid w:val="000820D1"/>
    <w:rsid w:val="0008218A"/>
    <w:rsid w:val="000828AC"/>
    <w:rsid w:val="00082A43"/>
    <w:rsid w:val="00082CB6"/>
    <w:rsid w:val="00082DF0"/>
    <w:rsid w:val="00083AE2"/>
    <w:rsid w:val="00083E93"/>
    <w:rsid w:val="00083FE1"/>
    <w:rsid w:val="00084E3E"/>
    <w:rsid w:val="00085449"/>
    <w:rsid w:val="00085561"/>
    <w:rsid w:val="00085628"/>
    <w:rsid w:val="00085A6A"/>
    <w:rsid w:val="00085B91"/>
    <w:rsid w:val="00085E28"/>
    <w:rsid w:val="000863A1"/>
    <w:rsid w:val="00086E00"/>
    <w:rsid w:val="000872C3"/>
    <w:rsid w:val="000876F2"/>
    <w:rsid w:val="000900C2"/>
    <w:rsid w:val="00090328"/>
    <w:rsid w:val="000906D5"/>
    <w:rsid w:val="000906F7"/>
    <w:rsid w:val="000908DC"/>
    <w:rsid w:val="00090B79"/>
    <w:rsid w:val="00090CBF"/>
    <w:rsid w:val="00090D70"/>
    <w:rsid w:val="00090EE4"/>
    <w:rsid w:val="00090FD7"/>
    <w:rsid w:val="000915FE"/>
    <w:rsid w:val="00091B54"/>
    <w:rsid w:val="000920E6"/>
    <w:rsid w:val="00092344"/>
    <w:rsid w:val="000925DF"/>
    <w:rsid w:val="00092E1E"/>
    <w:rsid w:val="000932D6"/>
    <w:rsid w:val="00093352"/>
    <w:rsid w:val="00094794"/>
    <w:rsid w:val="0009485B"/>
    <w:rsid w:val="0009490F"/>
    <w:rsid w:val="00094AA9"/>
    <w:rsid w:val="00095373"/>
    <w:rsid w:val="0009552D"/>
    <w:rsid w:val="000958AC"/>
    <w:rsid w:val="00095B5E"/>
    <w:rsid w:val="00096124"/>
    <w:rsid w:val="00096326"/>
    <w:rsid w:val="00096443"/>
    <w:rsid w:val="00096DA1"/>
    <w:rsid w:val="00096F90"/>
    <w:rsid w:val="00097187"/>
    <w:rsid w:val="00097530"/>
    <w:rsid w:val="00097873"/>
    <w:rsid w:val="00097996"/>
    <w:rsid w:val="00097CDF"/>
    <w:rsid w:val="00097D37"/>
    <w:rsid w:val="000A00DC"/>
    <w:rsid w:val="000A018D"/>
    <w:rsid w:val="000A08F0"/>
    <w:rsid w:val="000A09AA"/>
    <w:rsid w:val="000A1E8E"/>
    <w:rsid w:val="000A20A7"/>
    <w:rsid w:val="000A2227"/>
    <w:rsid w:val="000A23F8"/>
    <w:rsid w:val="000A2C3C"/>
    <w:rsid w:val="000A3497"/>
    <w:rsid w:val="000A3DE8"/>
    <w:rsid w:val="000A4949"/>
    <w:rsid w:val="000A4A51"/>
    <w:rsid w:val="000A4FDB"/>
    <w:rsid w:val="000A501A"/>
    <w:rsid w:val="000A5110"/>
    <w:rsid w:val="000A56E5"/>
    <w:rsid w:val="000A5E36"/>
    <w:rsid w:val="000A5F3F"/>
    <w:rsid w:val="000A62EA"/>
    <w:rsid w:val="000A64E0"/>
    <w:rsid w:val="000A67E3"/>
    <w:rsid w:val="000A69ED"/>
    <w:rsid w:val="000A6B36"/>
    <w:rsid w:val="000A7105"/>
    <w:rsid w:val="000A7602"/>
    <w:rsid w:val="000A78E8"/>
    <w:rsid w:val="000A7AB6"/>
    <w:rsid w:val="000A7ECF"/>
    <w:rsid w:val="000B03A7"/>
    <w:rsid w:val="000B04D7"/>
    <w:rsid w:val="000B06A3"/>
    <w:rsid w:val="000B0CC0"/>
    <w:rsid w:val="000B149C"/>
    <w:rsid w:val="000B1C47"/>
    <w:rsid w:val="000B251B"/>
    <w:rsid w:val="000B265F"/>
    <w:rsid w:val="000B2660"/>
    <w:rsid w:val="000B2CAC"/>
    <w:rsid w:val="000B2DD0"/>
    <w:rsid w:val="000B317E"/>
    <w:rsid w:val="000B3B2D"/>
    <w:rsid w:val="000B47E7"/>
    <w:rsid w:val="000B4AE8"/>
    <w:rsid w:val="000B5410"/>
    <w:rsid w:val="000B542A"/>
    <w:rsid w:val="000B6392"/>
    <w:rsid w:val="000B6589"/>
    <w:rsid w:val="000B6B29"/>
    <w:rsid w:val="000B74DB"/>
    <w:rsid w:val="000B778E"/>
    <w:rsid w:val="000B77BD"/>
    <w:rsid w:val="000C0553"/>
    <w:rsid w:val="000C0572"/>
    <w:rsid w:val="000C0825"/>
    <w:rsid w:val="000C0A34"/>
    <w:rsid w:val="000C0BBB"/>
    <w:rsid w:val="000C0EC8"/>
    <w:rsid w:val="000C14B4"/>
    <w:rsid w:val="000C1AA4"/>
    <w:rsid w:val="000C1DE4"/>
    <w:rsid w:val="000C2582"/>
    <w:rsid w:val="000C304D"/>
    <w:rsid w:val="000C3640"/>
    <w:rsid w:val="000C3718"/>
    <w:rsid w:val="000C37F3"/>
    <w:rsid w:val="000C39A0"/>
    <w:rsid w:val="000C3A87"/>
    <w:rsid w:val="000C3B17"/>
    <w:rsid w:val="000C4CE8"/>
    <w:rsid w:val="000C4DA1"/>
    <w:rsid w:val="000C4DC2"/>
    <w:rsid w:val="000C4FEA"/>
    <w:rsid w:val="000C590C"/>
    <w:rsid w:val="000C5974"/>
    <w:rsid w:val="000C5A9C"/>
    <w:rsid w:val="000C5AEC"/>
    <w:rsid w:val="000C5BCD"/>
    <w:rsid w:val="000C5C54"/>
    <w:rsid w:val="000C652D"/>
    <w:rsid w:val="000C6BB4"/>
    <w:rsid w:val="000C718E"/>
    <w:rsid w:val="000C7CCE"/>
    <w:rsid w:val="000C7D7C"/>
    <w:rsid w:val="000D02EE"/>
    <w:rsid w:val="000D06C5"/>
    <w:rsid w:val="000D0E07"/>
    <w:rsid w:val="000D1466"/>
    <w:rsid w:val="000D1977"/>
    <w:rsid w:val="000D1A8A"/>
    <w:rsid w:val="000D1F3B"/>
    <w:rsid w:val="000D35BA"/>
    <w:rsid w:val="000D3695"/>
    <w:rsid w:val="000D3869"/>
    <w:rsid w:val="000D3A82"/>
    <w:rsid w:val="000D3BF4"/>
    <w:rsid w:val="000D3C3C"/>
    <w:rsid w:val="000D3D7F"/>
    <w:rsid w:val="000D3F93"/>
    <w:rsid w:val="000D43B7"/>
    <w:rsid w:val="000D4511"/>
    <w:rsid w:val="000D4C04"/>
    <w:rsid w:val="000D58C6"/>
    <w:rsid w:val="000D5ACD"/>
    <w:rsid w:val="000D680A"/>
    <w:rsid w:val="000D68A8"/>
    <w:rsid w:val="000D6DE2"/>
    <w:rsid w:val="000D70B7"/>
    <w:rsid w:val="000D7CAE"/>
    <w:rsid w:val="000D7DD0"/>
    <w:rsid w:val="000D7FF6"/>
    <w:rsid w:val="000E01B8"/>
    <w:rsid w:val="000E0374"/>
    <w:rsid w:val="000E0E64"/>
    <w:rsid w:val="000E1345"/>
    <w:rsid w:val="000E1891"/>
    <w:rsid w:val="000E1F7D"/>
    <w:rsid w:val="000E1FDF"/>
    <w:rsid w:val="000E22E9"/>
    <w:rsid w:val="000E2729"/>
    <w:rsid w:val="000E2D9B"/>
    <w:rsid w:val="000E3B51"/>
    <w:rsid w:val="000E3D93"/>
    <w:rsid w:val="000E3F5A"/>
    <w:rsid w:val="000E3FA6"/>
    <w:rsid w:val="000E4B47"/>
    <w:rsid w:val="000E5012"/>
    <w:rsid w:val="000E5099"/>
    <w:rsid w:val="000E5577"/>
    <w:rsid w:val="000E5B4B"/>
    <w:rsid w:val="000E5F12"/>
    <w:rsid w:val="000E5F80"/>
    <w:rsid w:val="000E603F"/>
    <w:rsid w:val="000E626D"/>
    <w:rsid w:val="000E62C3"/>
    <w:rsid w:val="000E64E1"/>
    <w:rsid w:val="000E65E7"/>
    <w:rsid w:val="000E6B75"/>
    <w:rsid w:val="000E7E21"/>
    <w:rsid w:val="000E7E64"/>
    <w:rsid w:val="000F0654"/>
    <w:rsid w:val="000F0BC1"/>
    <w:rsid w:val="000F11BD"/>
    <w:rsid w:val="000F121B"/>
    <w:rsid w:val="000F144C"/>
    <w:rsid w:val="000F1702"/>
    <w:rsid w:val="000F188D"/>
    <w:rsid w:val="000F27E7"/>
    <w:rsid w:val="000F28E0"/>
    <w:rsid w:val="000F2A16"/>
    <w:rsid w:val="000F2B19"/>
    <w:rsid w:val="000F2BE6"/>
    <w:rsid w:val="000F3487"/>
    <w:rsid w:val="000F36A2"/>
    <w:rsid w:val="000F389C"/>
    <w:rsid w:val="000F39BB"/>
    <w:rsid w:val="000F4064"/>
    <w:rsid w:val="000F418C"/>
    <w:rsid w:val="000F4257"/>
    <w:rsid w:val="000F4737"/>
    <w:rsid w:val="000F4BA2"/>
    <w:rsid w:val="000F4DF4"/>
    <w:rsid w:val="000F5034"/>
    <w:rsid w:val="000F5C64"/>
    <w:rsid w:val="000F63C4"/>
    <w:rsid w:val="000F6DEA"/>
    <w:rsid w:val="000F7563"/>
    <w:rsid w:val="000F7E27"/>
    <w:rsid w:val="00100081"/>
    <w:rsid w:val="00101A4A"/>
    <w:rsid w:val="00102922"/>
    <w:rsid w:val="00102EC7"/>
    <w:rsid w:val="001032E2"/>
    <w:rsid w:val="00103D53"/>
    <w:rsid w:val="001043E0"/>
    <w:rsid w:val="00104D27"/>
    <w:rsid w:val="0010581F"/>
    <w:rsid w:val="00105A3E"/>
    <w:rsid w:val="00105BA1"/>
    <w:rsid w:val="00105FDE"/>
    <w:rsid w:val="001062D6"/>
    <w:rsid w:val="001064C9"/>
    <w:rsid w:val="00106729"/>
    <w:rsid w:val="00107AAB"/>
    <w:rsid w:val="00110405"/>
    <w:rsid w:val="001105F3"/>
    <w:rsid w:val="00110984"/>
    <w:rsid w:val="00110FFD"/>
    <w:rsid w:val="00111249"/>
    <w:rsid w:val="00111800"/>
    <w:rsid w:val="001118F1"/>
    <w:rsid w:val="00111ACB"/>
    <w:rsid w:val="00111DF3"/>
    <w:rsid w:val="001122E8"/>
    <w:rsid w:val="00112AB8"/>
    <w:rsid w:val="00112E07"/>
    <w:rsid w:val="00113136"/>
    <w:rsid w:val="00113369"/>
    <w:rsid w:val="00113FCE"/>
    <w:rsid w:val="001142ED"/>
    <w:rsid w:val="0011458B"/>
    <w:rsid w:val="00115106"/>
    <w:rsid w:val="00115329"/>
    <w:rsid w:val="00116044"/>
    <w:rsid w:val="001163F6"/>
    <w:rsid w:val="0011677F"/>
    <w:rsid w:val="00116E4F"/>
    <w:rsid w:val="00117290"/>
    <w:rsid w:val="001172B0"/>
    <w:rsid w:val="001176AB"/>
    <w:rsid w:val="00117D9D"/>
    <w:rsid w:val="00117FD8"/>
    <w:rsid w:val="001204CD"/>
    <w:rsid w:val="00120B65"/>
    <w:rsid w:val="00120F0B"/>
    <w:rsid w:val="00121658"/>
    <w:rsid w:val="001219BD"/>
    <w:rsid w:val="00121B43"/>
    <w:rsid w:val="00121C26"/>
    <w:rsid w:val="00121C5D"/>
    <w:rsid w:val="00122330"/>
    <w:rsid w:val="001227F2"/>
    <w:rsid w:val="001229C7"/>
    <w:rsid w:val="00122B0B"/>
    <w:rsid w:val="00122CFC"/>
    <w:rsid w:val="001236E9"/>
    <w:rsid w:val="00123886"/>
    <w:rsid w:val="00123A51"/>
    <w:rsid w:val="00123EDE"/>
    <w:rsid w:val="00124D19"/>
    <w:rsid w:val="00125BA7"/>
    <w:rsid w:val="00125DA1"/>
    <w:rsid w:val="00126681"/>
    <w:rsid w:val="001266B0"/>
    <w:rsid w:val="0012674B"/>
    <w:rsid w:val="00126C26"/>
    <w:rsid w:val="001270CD"/>
    <w:rsid w:val="0012740E"/>
    <w:rsid w:val="001279F6"/>
    <w:rsid w:val="00127D5B"/>
    <w:rsid w:val="00127F57"/>
    <w:rsid w:val="00127FC9"/>
    <w:rsid w:val="0013030A"/>
    <w:rsid w:val="00130564"/>
    <w:rsid w:val="00130B72"/>
    <w:rsid w:val="00130C2B"/>
    <w:rsid w:val="0013150A"/>
    <w:rsid w:val="00131B7D"/>
    <w:rsid w:val="00132A28"/>
    <w:rsid w:val="00132C1F"/>
    <w:rsid w:val="00132F26"/>
    <w:rsid w:val="00133355"/>
    <w:rsid w:val="00133684"/>
    <w:rsid w:val="0013391F"/>
    <w:rsid w:val="00133F0A"/>
    <w:rsid w:val="0013451F"/>
    <w:rsid w:val="001355E9"/>
    <w:rsid w:val="00135825"/>
    <w:rsid w:val="00135A29"/>
    <w:rsid w:val="00135C10"/>
    <w:rsid w:val="00135CD2"/>
    <w:rsid w:val="00135FD0"/>
    <w:rsid w:val="0013603F"/>
    <w:rsid w:val="00136671"/>
    <w:rsid w:val="001369D0"/>
    <w:rsid w:val="0013709B"/>
    <w:rsid w:val="00140593"/>
    <w:rsid w:val="00140B03"/>
    <w:rsid w:val="00141C80"/>
    <w:rsid w:val="001421E7"/>
    <w:rsid w:val="00142466"/>
    <w:rsid w:val="00142AF9"/>
    <w:rsid w:val="00142D85"/>
    <w:rsid w:val="00143923"/>
    <w:rsid w:val="00144168"/>
    <w:rsid w:val="00144640"/>
    <w:rsid w:val="0014467D"/>
    <w:rsid w:val="00144BC0"/>
    <w:rsid w:val="001453C8"/>
    <w:rsid w:val="001456FC"/>
    <w:rsid w:val="001457B0"/>
    <w:rsid w:val="00145874"/>
    <w:rsid w:val="00145CBA"/>
    <w:rsid w:val="0014626B"/>
    <w:rsid w:val="001468B4"/>
    <w:rsid w:val="001469A5"/>
    <w:rsid w:val="0014701F"/>
    <w:rsid w:val="001470D6"/>
    <w:rsid w:val="00147253"/>
    <w:rsid w:val="00147872"/>
    <w:rsid w:val="001479FD"/>
    <w:rsid w:val="00147BF5"/>
    <w:rsid w:val="0015052C"/>
    <w:rsid w:val="00150FF0"/>
    <w:rsid w:val="0015135C"/>
    <w:rsid w:val="001513EC"/>
    <w:rsid w:val="001518C4"/>
    <w:rsid w:val="001518ED"/>
    <w:rsid w:val="00151DD6"/>
    <w:rsid w:val="00151E7A"/>
    <w:rsid w:val="00152285"/>
    <w:rsid w:val="001522AA"/>
    <w:rsid w:val="00152396"/>
    <w:rsid w:val="001524CE"/>
    <w:rsid w:val="00152851"/>
    <w:rsid w:val="0015285C"/>
    <w:rsid w:val="0015293F"/>
    <w:rsid w:val="001531CD"/>
    <w:rsid w:val="00153A64"/>
    <w:rsid w:val="00153BAD"/>
    <w:rsid w:val="00153C6C"/>
    <w:rsid w:val="0015407F"/>
    <w:rsid w:val="0015427E"/>
    <w:rsid w:val="00154355"/>
    <w:rsid w:val="001543F7"/>
    <w:rsid w:val="00154875"/>
    <w:rsid w:val="001549FB"/>
    <w:rsid w:val="00154B00"/>
    <w:rsid w:val="00154C0E"/>
    <w:rsid w:val="001550A0"/>
    <w:rsid w:val="001550FE"/>
    <w:rsid w:val="001552DD"/>
    <w:rsid w:val="00155FF9"/>
    <w:rsid w:val="00156023"/>
    <w:rsid w:val="00156320"/>
    <w:rsid w:val="00156442"/>
    <w:rsid w:val="00156723"/>
    <w:rsid w:val="00157E6A"/>
    <w:rsid w:val="00160779"/>
    <w:rsid w:val="001607B4"/>
    <w:rsid w:val="00160C30"/>
    <w:rsid w:val="00160FFA"/>
    <w:rsid w:val="00161D8D"/>
    <w:rsid w:val="00161E47"/>
    <w:rsid w:val="00162866"/>
    <w:rsid w:val="00162945"/>
    <w:rsid w:val="00162C1A"/>
    <w:rsid w:val="00162F42"/>
    <w:rsid w:val="0016311F"/>
    <w:rsid w:val="00163AE6"/>
    <w:rsid w:val="00163B43"/>
    <w:rsid w:val="00163C49"/>
    <w:rsid w:val="00164245"/>
    <w:rsid w:val="00164334"/>
    <w:rsid w:val="001644E6"/>
    <w:rsid w:val="00164534"/>
    <w:rsid w:val="00164E31"/>
    <w:rsid w:val="0016533C"/>
    <w:rsid w:val="001656EA"/>
    <w:rsid w:val="00165AB3"/>
    <w:rsid w:val="001660B9"/>
    <w:rsid w:val="001665BD"/>
    <w:rsid w:val="0016670F"/>
    <w:rsid w:val="00166786"/>
    <w:rsid w:val="001667D4"/>
    <w:rsid w:val="00166869"/>
    <w:rsid w:val="00166FCC"/>
    <w:rsid w:val="00167A74"/>
    <w:rsid w:val="00170D40"/>
    <w:rsid w:val="00171123"/>
    <w:rsid w:val="00171A21"/>
    <w:rsid w:val="00171B8A"/>
    <w:rsid w:val="00171FDC"/>
    <w:rsid w:val="001724F5"/>
    <w:rsid w:val="0017256F"/>
    <w:rsid w:val="00172623"/>
    <w:rsid w:val="0017274C"/>
    <w:rsid w:val="001729C2"/>
    <w:rsid w:val="00172CAB"/>
    <w:rsid w:val="00173282"/>
    <w:rsid w:val="00173B35"/>
    <w:rsid w:val="00173C8C"/>
    <w:rsid w:val="00174000"/>
    <w:rsid w:val="001744AF"/>
    <w:rsid w:val="001747A2"/>
    <w:rsid w:val="0017490F"/>
    <w:rsid w:val="00174B0A"/>
    <w:rsid w:val="00174B78"/>
    <w:rsid w:val="00174EA9"/>
    <w:rsid w:val="001751EF"/>
    <w:rsid w:val="00175989"/>
    <w:rsid w:val="00175D90"/>
    <w:rsid w:val="001760CA"/>
    <w:rsid w:val="00176913"/>
    <w:rsid w:val="00176C16"/>
    <w:rsid w:val="00176F4F"/>
    <w:rsid w:val="001770B6"/>
    <w:rsid w:val="001771CE"/>
    <w:rsid w:val="0017730C"/>
    <w:rsid w:val="0017739D"/>
    <w:rsid w:val="00177406"/>
    <w:rsid w:val="00177792"/>
    <w:rsid w:val="00177C84"/>
    <w:rsid w:val="00177E02"/>
    <w:rsid w:val="00180579"/>
    <w:rsid w:val="00180621"/>
    <w:rsid w:val="0018096B"/>
    <w:rsid w:val="00180E69"/>
    <w:rsid w:val="00181031"/>
    <w:rsid w:val="0018106A"/>
    <w:rsid w:val="0018113D"/>
    <w:rsid w:val="001814FE"/>
    <w:rsid w:val="0018156A"/>
    <w:rsid w:val="001816E6"/>
    <w:rsid w:val="00181762"/>
    <w:rsid w:val="0018191F"/>
    <w:rsid w:val="00182241"/>
    <w:rsid w:val="00182380"/>
    <w:rsid w:val="00182611"/>
    <w:rsid w:val="001826AA"/>
    <w:rsid w:val="00182BC3"/>
    <w:rsid w:val="00183026"/>
    <w:rsid w:val="001833A0"/>
    <w:rsid w:val="001837F4"/>
    <w:rsid w:val="00183A69"/>
    <w:rsid w:val="00183EC3"/>
    <w:rsid w:val="00184664"/>
    <w:rsid w:val="00184949"/>
    <w:rsid w:val="001849E9"/>
    <w:rsid w:val="00184AFC"/>
    <w:rsid w:val="00184BAB"/>
    <w:rsid w:val="00184C0A"/>
    <w:rsid w:val="00185167"/>
    <w:rsid w:val="001863A7"/>
    <w:rsid w:val="001864AB"/>
    <w:rsid w:val="00186A89"/>
    <w:rsid w:val="00186FCA"/>
    <w:rsid w:val="00187EB9"/>
    <w:rsid w:val="001900F1"/>
    <w:rsid w:val="00190455"/>
    <w:rsid w:val="0019103A"/>
    <w:rsid w:val="00191A6B"/>
    <w:rsid w:val="00191C34"/>
    <w:rsid w:val="00191E5E"/>
    <w:rsid w:val="0019211F"/>
    <w:rsid w:val="0019272D"/>
    <w:rsid w:val="00192859"/>
    <w:rsid w:val="00192CAB"/>
    <w:rsid w:val="00192CCB"/>
    <w:rsid w:val="0019319C"/>
    <w:rsid w:val="001931D9"/>
    <w:rsid w:val="00193494"/>
    <w:rsid w:val="001934EB"/>
    <w:rsid w:val="001935AD"/>
    <w:rsid w:val="00193D9D"/>
    <w:rsid w:val="00193DA8"/>
    <w:rsid w:val="00193EFB"/>
    <w:rsid w:val="0019440D"/>
    <w:rsid w:val="00194614"/>
    <w:rsid w:val="00194622"/>
    <w:rsid w:val="00194F60"/>
    <w:rsid w:val="00195092"/>
    <w:rsid w:val="001956B9"/>
    <w:rsid w:val="00196473"/>
    <w:rsid w:val="0019793B"/>
    <w:rsid w:val="001A004A"/>
    <w:rsid w:val="001A0659"/>
    <w:rsid w:val="001A0889"/>
    <w:rsid w:val="001A0A60"/>
    <w:rsid w:val="001A117F"/>
    <w:rsid w:val="001A2BA2"/>
    <w:rsid w:val="001A2CB8"/>
    <w:rsid w:val="001A340D"/>
    <w:rsid w:val="001A3569"/>
    <w:rsid w:val="001A35F1"/>
    <w:rsid w:val="001A460A"/>
    <w:rsid w:val="001A4816"/>
    <w:rsid w:val="001A4D0B"/>
    <w:rsid w:val="001A4D1A"/>
    <w:rsid w:val="001A5582"/>
    <w:rsid w:val="001A5983"/>
    <w:rsid w:val="001A5C44"/>
    <w:rsid w:val="001A6104"/>
    <w:rsid w:val="001A6317"/>
    <w:rsid w:val="001A67EB"/>
    <w:rsid w:val="001A67EC"/>
    <w:rsid w:val="001A6DF5"/>
    <w:rsid w:val="001A705D"/>
    <w:rsid w:val="001A761C"/>
    <w:rsid w:val="001A77C3"/>
    <w:rsid w:val="001A78BD"/>
    <w:rsid w:val="001A7B1E"/>
    <w:rsid w:val="001A7BC2"/>
    <w:rsid w:val="001A7BD3"/>
    <w:rsid w:val="001A7FD6"/>
    <w:rsid w:val="001B009A"/>
    <w:rsid w:val="001B0C76"/>
    <w:rsid w:val="001B0F65"/>
    <w:rsid w:val="001B115F"/>
    <w:rsid w:val="001B11E1"/>
    <w:rsid w:val="001B12C3"/>
    <w:rsid w:val="001B1F0D"/>
    <w:rsid w:val="001B20E4"/>
    <w:rsid w:val="001B23CE"/>
    <w:rsid w:val="001B24AB"/>
    <w:rsid w:val="001B30C4"/>
    <w:rsid w:val="001B3C9B"/>
    <w:rsid w:val="001B4085"/>
    <w:rsid w:val="001B4443"/>
    <w:rsid w:val="001B46F7"/>
    <w:rsid w:val="001B591C"/>
    <w:rsid w:val="001B69E3"/>
    <w:rsid w:val="001B6AD6"/>
    <w:rsid w:val="001B6D59"/>
    <w:rsid w:val="001B6EBE"/>
    <w:rsid w:val="001B7431"/>
    <w:rsid w:val="001B79A7"/>
    <w:rsid w:val="001B7B25"/>
    <w:rsid w:val="001B7B58"/>
    <w:rsid w:val="001B7BB6"/>
    <w:rsid w:val="001C0712"/>
    <w:rsid w:val="001C1563"/>
    <w:rsid w:val="001C1CCD"/>
    <w:rsid w:val="001C1D05"/>
    <w:rsid w:val="001C1D0E"/>
    <w:rsid w:val="001C1D3B"/>
    <w:rsid w:val="001C1D59"/>
    <w:rsid w:val="001C2626"/>
    <w:rsid w:val="001C2830"/>
    <w:rsid w:val="001C2EC7"/>
    <w:rsid w:val="001C30DE"/>
    <w:rsid w:val="001C31CB"/>
    <w:rsid w:val="001C349C"/>
    <w:rsid w:val="001C3780"/>
    <w:rsid w:val="001C385A"/>
    <w:rsid w:val="001C3961"/>
    <w:rsid w:val="001C3C2C"/>
    <w:rsid w:val="001C3F8A"/>
    <w:rsid w:val="001C4475"/>
    <w:rsid w:val="001C4498"/>
    <w:rsid w:val="001C50C7"/>
    <w:rsid w:val="001C520D"/>
    <w:rsid w:val="001C53A8"/>
    <w:rsid w:val="001C53F6"/>
    <w:rsid w:val="001C595F"/>
    <w:rsid w:val="001C5B3B"/>
    <w:rsid w:val="001C6228"/>
    <w:rsid w:val="001C66E6"/>
    <w:rsid w:val="001C698A"/>
    <w:rsid w:val="001C69CC"/>
    <w:rsid w:val="001C6C79"/>
    <w:rsid w:val="001C6F01"/>
    <w:rsid w:val="001C777C"/>
    <w:rsid w:val="001C7821"/>
    <w:rsid w:val="001C789F"/>
    <w:rsid w:val="001C7D2D"/>
    <w:rsid w:val="001D07B8"/>
    <w:rsid w:val="001D08D0"/>
    <w:rsid w:val="001D096A"/>
    <w:rsid w:val="001D0DA1"/>
    <w:rsid w:val="001D103C"/>
    <w:rsid w:val="001D1558"/>
    <w:rsid w:val="001D16A8"/>
    <w:rsid w:val="001D16EA"/>
    <w:rsid w:val="001D1E96"/>
    <w:rsid w:val="001D2160"/>
    <w:rsid w:val="001D260B"/>
    <w:rsid w:val="001D3220"/>
    <w:rsid w:val="001D34B8"/>
    <w:rsid w:val="001D34E7"/>
    <w:rsid w:val="001D3764"/>
    <w:rsid w:val="001D37B8"/>
    <w:rsid w:val="001D386C"/>
    <w:rsid w:val="001D3BBF"/>
    <w:rsid w:val="001D3E7F"/>
    <w:rsid w:val="001D4227"/>
    <w:rsid w:val="001D43A9"/>
    <w:rsid w:val="001D4EC3"/>
    <w:rsid w:val="001D505A"/>
    <w:rsid w:val="001D5354"/>
    <w:rsid w:val="001D55DC"/>
    <w:rsid w:val="001D5C85"/>
    <w:rsid w:val="001D6338"/>
    <w:rsid w:val="001D6541"/>
    <w:rsid w:val="001D65A0"/>
    <w:rsid w:val="001D684C"/>
    <w:rsid w:val="001D68A5"/>
    <w:rsid w:val="001D6A27"/>
    <w:rsid w:val="001D7166"/>
    <w:rsid w:val="001D7473"/>
    <w:rsid w:val="001D7739"/>
    <w:rsid w:val="001D7F60"/>
    <w:rsid w:val="001D7FD6"/>
    <w:rsid w:val="001E026F"/>
    <w:rsid w:val="001E029D"/>
    <w:rsid w:val="001E0595"/>
    <w:rsid w:val="001E0A76"/>
    <w:rsid w:val="001E18F8"/>
    <w:rsid w:val="001E270D"/>
    <w:rsid w:val="001E40F6"/>
    <w:rsid w:val="001E4339"/>
    <w:rsid w:val="001E4B1B"/>
    <w:rsid w:val="001E5A3F"/>
    <w:rsid w:val="001E5ECB"/>
    <w:rsid w:val="001E75FB"/>
    <w:rsid w:val="001E7706"/>
    <w:rsid w:val="001E7A00"/>
    <w:rsid w:val="001E7E1F"/>
    <w:rsid w:val="001F049E"/>
    <w:rsid w:val="001F14A3"/>
    <w:rsid w:val="001F14F0"/>
    <w:rsid w:val="001F1CFE"/>
    <w:rsid w:val="001F24DD"/>
    <w:rsid w:val="001F257D"/>
    <w:rsid w:val="001F25D8"/>
    <w:rsid w:val="001F28D9"/>
    <w:rsid w:val="001F28EA"/>
    <w:rsid w:val="001F2A7F"/>
    <w:rsid w:val="001F335C"/>
    <w:rsid w:val="001F37D6"/>
    <w:rsid w:val="001F406E"/>
    <w:rsid w:val="001F41A9"/>
    <w:rsid w:val="001F41C7"/>
    <w:rsid w:val="001F4318"/>
    <w:rsid w:val="001F4D06"/>
    <w:rsid w:val="001F5006"/>
    <w:rsid w:val="001F51A2"/>
    <w:rsid w:val="001F5428"/>
    <w:rsid w:val="001F5524"/>
    <w:rsid w:val="001F5AC4"/>
    <w:rsid w:val="001F6036"/>
    <w:rsid w:val="001F6217"/>
    <w:rsid w:val="001F63FA"/>
    <w:rsid w:val="001F68ED"/>
    <w:rsid w:val="001F6F68"/>
    <w:rsid w:val="001F75D8"/>
    <w:rsid w:val="001F7C01"/>
    <w:rsid w:val="00200617"/>
    <w:rsid w:val="00200687"/>
    <w:rsid w:val="002008CB"/>
    <w:rsid w:val="00200FBF"/>
    <w:rsid w:val="00201502"/>
    <w:rsid w:val="00201BDA"/>
    <w:rsid w:val="002027DF"/>
    <w:rsid w:val="00202810"/>
    <w:rsid w:val="0020298E"/>
    <w:rsid w:val="00202AEB"/>
    <w:rsid w:val="00202F6F"/>
    <w:rsid w:val="00203383"/>
    <w:rsid w:val="00203EF6"/>
    <w:rsid w:val="00204353"/>
    <w:rsid w:val="00204B5C"/>
    <w:rsid w:val="00205395"/>
    <w:rsid w:val="0020558D"/>
    <w:rsid w:val="00205718"/>
    <w:rsid w:val="002058F8"/>
    <w:rsid w:val="00205995"/>
    <w:rsid w:val="00205AA0"/>
    <w:rsid w:val="00205DA0"/>
    <w:rsid w:val="0020632B"/>
    <w:rsid w:val="00206330"/>
    <w:rsid w:val="00206448"/>
    <w:rsid w:val="00206981"/>
    <w:rsid w:val="00206A95"/>
    <w:rsid w:val="002077A3"/>
    <w:rsid w:val="0021035E"/>
    <w:rsid w:val="00210BA6"/>
    <w:rsid w:val="00210D80"/>
    <w:rsid w:val="00210DC6"/>
    <w:rsid w:val="00210DCC"/>
    <w:rsid w:val="00211602"/>
    <w:rsid w:val="002117A6"/>
    <w:rsid w:val="00211F18"/>
    <w:rsid w:val="002124FE"/>
    <w:rsid w:val="002132A7"/>
    <w:rsid w:val="002138C0"/>
    <w:rsid w:val="00213E37"/>
    <w:rsid w:val="00214445"/>
    <w:rsid w:val="002144AE"/>
    <w:rsid w:val="00214A13"/>
    <w:rsid w:val="002158E1"/>
    <w:rsid w:val="00215C52"/>
    <w:rsid w:val="00215D52"/>
    <w:rsid w:val="00216324"/>
    <w:rsid w:val="00216453"/>
    <w:rsid w:val="00220182"/>
    <w:rsid w:val="0022023E"/>
    <w:rsid w:val="00220877"/>
    <w:rsid w:val="002209E1"/>
    <w:rsid w:val="002214EB"/>
    <w:rsid w:val="00221A10"/>
    <w:rsid w:val="00221B8F"/>
    <w:rsid w:val="00221DA7"/>
    <w:rsid w:val="00221FD4"/>
    <w:rsid w:val="00221FED"/>
    <w:rsid w:val="0022267D"/>
    <w:rsid w:val="00222B1A"/>
    <w:rsid w:val="00222B61"/>
    <w:rsid w:val="00222C2A"/>
    <w:rsid w:val="00223027"/>
    <w:rsid w:val="0022325F"/>
    <w:rsid w:val="0022373F"/>
    <w:rsid w:val="00223A42"/>
    <w:rsid w:val="00223B48"/>
    <w:rsid w:val="00223D8B"/>
    <w:rsid w:val="00224387"/>
    <w:rsid w:val="002245FC"/>
    <w:rsid w:val="00224A11"/>
    <w:rsid w:val="00224ABF"/>
    <w:rsid w:val="00225374"/>
    <w:rsid w:val="002253D5"/>
    <w:rsid w:val="002255C9"/>
    <w:rsid w:val="002259CD"/>
    <w:rsid w:val="0022619E"/>
    <w:rsid w:val="00226FE0"/>
    <w:rsid w:val="00227E7B"/>
    <w:rsid w:val="0023050F"/>
    <w:rsid w:val="00230548"/>
    <w:rsid w:val="00230C11"/>
    <w:rsid w:val="00230C85"/>
    <w:rsid w:val="00230F19"/>
    <w:rsid w:val="002312B6"/>
    <w:rsid w:val="00231454"/>
    <w:rsid w:val="00231E5F"/>
    <w:rsid w:val="00231EE1"/>
    <w:rsid w:val="002329C6"/>
    <w:rsid w:val="00232C5C"/>
    <w:rsid w:val="00232FB8"/>
    <w:rsid w:val="002332EE"/>
    <w:rsid w:val="00233A52"/>
    <w:rsid w:val="00233DA5"/>
    <w:rsid w:val="00233E33"/>
    <w:rsid w:val="002348C6"/>
    <w:rsid w:val="002348D5"/>
    <w:rsid w:val="00234CF7"/>
    <w:rsid w:val="00234F40"/>
    <w:rsid w:val="002356D8"/>
    <w:rsid w:val="002357F2"/>
    <w:rsid w:val="00235CE8"/>
    <w:rsid w:val="0023616D"/>
    <w:rsid w:val="002368FC"/>
    <w:rsid w:val="00236A0E"/>
    <w:rsid w:val="00236F93"/>
    <w:rsid w:val="002370A5"/>
    <w:rsid w:val="00237220"/>
    <w:rsid w:val="00240178"/>
    <w:rsid w:val="0024039D"/>
    <w:rsid w:val="002405DC"/>
    <w:rsid w:val="002410B6"/>
    <w:rsid w:val="0024194F"/>
    <w:rsid w:val="00241A46"/>
    <w:rsid w:val="00241CA2"/>
    <w:rsid w:val="002420B1"/>
    <w:rsid w:val="002422A2"/>
    <w:rsid w:val="002422FD"/>
    <w:rsid w:val="00242E18"/>
    <w:rsid w:val="00242EAB"/>
    <w:rsid w:val="00243076"/>
    <w:rsid w:val="0024331B"/>
    <w:rsid w:val="00243985"/>
    <w:rsid w:val="00244126"/>
    <w:rsid w:val="002445EF"/>
    <w:rsid w:val="00244833"/>
    <w:rsid w:val="002449B2"/>
    <w:rsid w:val="00244BAA"/>
    <w:rsid w:val="002451C1"/>
    <w:rsid w:val="0024591B"/>
    <w:rsid w:val="00245C81"/>
    <w:rsid w:val="00245DDA"/>
    <w:rsid w:val="00245F3E"/>
    <w:rsid w:val="002474B4"/>
    <w:rsid w:val="0024796F"/>
    <w:rsid w:val="00247D8A"/>
    <w:rsid w:val="00247E55"/>
    <w:rsid w:val="00247F49"/>
    <w:rsid w:val="00250482"/>
    <w:rsid w:val="0025075D"/>
    <w:rsid w:val="00250E6E"/>
    <w:rsid w:val="002511AE"/>
    <w:rsid w:val="0025129B"/>
    <w:rsid w:val="00251574"/>
    <w:rsid w:val="00251749"/>
    <w:rsid w:val="002518CA"/>
    <w:rsid w:val="00252095"/>
    <w:rsid w:val="0025212F"/>
    <w:rsid w:val="0025231D"/>
    <w:rsid w:val="0025282F"/>
    <w:rsid w:val="002528C7"/>
    <w:rsid w:val="0025292B"/>
    <w:rsid w:val="00252A01"/>
    <w:rsid w:val="002531CC"/>
    <w:rsid w:val="002534FF"/>
    <w:rsid w:val="00253595"/>
    <w:rsid w:val="002536BF"/>
    <w:rsid w:val="00253C2C"/>
    <w:rsid w:val="00253C71"/>
    <w:rsid w:val="00253DC8"/>
    <w:rsid w:val="00254176"/>
    <w:rsid w:val="0025435A"/>
    <w:rsid w:val="00254911"/>
    <w:rsid w:val="00254ED2"/>
    <w:rsid w:val="002552D2"/>
    <w:rsid w:val="0025555B"/>
    <w:rsid w:val="00255AE0"/>
    <w:rsid w:val="00256946"/>
    <w:rsid w:val="0025699A"/>
    <w:rsid w:val="00256A4A"/>
    <w:rsid w:val="00256B8D"/>
    <w:rsid w:val="00256E7F"/>
    <w:rsid w:val="0025740A"/>
    <w:rsid w:val="00260956"/>
    <w:rsid w:val="00260C04"/>
    <w:rsid w:val="00260D08"/>
    <w:rsid w:val="00260D41"/>
    <w:rsid w:val="002610FA"/>
    <w:rsid w:val="002611D3"/>
    <w:rsid w:val="002623E4"/>
    <w:rsid w:val="00262D4D"/>
    <w:rsid w:val="00262E1A"/>
    <w:rsid w:val="00262FE3"/>
    <w:rsid w:val="0026339D"/>
    <w:rsid w:val="00263BAA"/>
    <w:rsid w:val="00263BF7"/>
    <w:rsid w:val="00264047"/>
    <w:rsid w:val="002643CE"/>
    <w:rsid w:val="00264E5D"/>
    <w:rsid w:val="00265040"/>
    <w:rsid w:val="00265547"/>
    <w:rsid w:val="00266218"/>
    <w:rsid w:val="00266701"/>
    <w:rsid w:val="00266DFA"/>
    <w:rsid w:val="00266EDF"/>
    <w:rsid w:val="0026714A"/>
    <w:rsid w:val="00267209"/>
    <w:rsid w:val="002673F4"/>
    <w:rsid w:val="00267470"/>
    <w:rsid w:val="00267A6C"/>
    <w:rsid w:val="00267C72"/>
    <w:rsid w:val="002703D6"/>
    <w:rsid w:val="002722C4"/>
    <w:rsid w:val="002724F6"/>
    <w:rsid w:val="0027282F"/>
    <w:rsid w:val="0027297D"/>
    <w:rsid w:val="00272C49"/>
    <w:rsid w:val="00272C74"/>
    <w:rsid w:val="00272D06"/>
    <w:rsid w:val="002733F3"/>
    <w:rsid w:val="00273A94"/>
    <w:rsid w:val="00273ACF"/>
    <w:rsid w:val="002741B4"/>
    <w:rsid w:val="00274534"/>
    <w:rsid w:val="002745DC"/>
    <w:rsid w:val="002747ED"/>
    <w:rsid w:val="00274932"/>
    <w:rsid w:val="002749D4"/>
    <w:rsid w:val="0027513B"/>
    <w:rsid w:val="0027559B"/>
    <w:rsid w:val="00275857"/>
    <w:rsid w:val="00275AD1"/>
    <w:rsid w:val="00275AFA"/>
    <w:rsid w:val="00275B39"/>
    <w:rsid w:val="002760DE"/>
    <w:rsid w:val="002761C5"/>
    <w:rsid w:val="00276E63"/>
    <w:rsid w:val="002770E9"/>
    <w:rsid w:val="0027717C"/>
    <w:rsid w:val="002771DC"/>
    <w:rsid w:val="00277D14"/>
    <w:rsid w:val="00280343"/>
    <w:rsid w:val="0028082A"/>
    <w:rsid w:val="00280AEE"/>
    <w:rsid w:val="00281B37"/>
    <w:rsid w:val="00281D13"/>
    <w:rsid w:val="0028210D"/>
    <w:rsid w:val="002828E4"/>
    <w:rsid w:val="00282CCC"/>
    <w:rsid w:val="00282D4E"/>
    <w:rsid w:val="00283244"/>
    <w:rsid w:val="002837AB"/>
    <w:rsid w:val="0028394D"/>
    <w:rsid w:val="00283D22"/>
    <w:rsid w:val="0028409F"/>
    <w:rsid w:val="00284219"/>
    <w:rsid w:val="002842A8"/>
    <w:rsid w:val="002843B3"/>
    <w:rsid w:val="0028468F"/>
    <w:rsid w:val="0028479C"/>
    <w:rsid w:val="0028489F"/>
    <w:rsid w:val="0028492F"/>
    <w:rsid w:val="00284D3E"/>
    <w:rsid w:val="00285546"/>
    <w:rsid w:val="0028591B"/>
    <w:rsid w:val="002865FE"/>
    <w:rsid w:val="0028684F"/>
    <w:rsid w:val="00286C61"/>
    <w:rsid w:val="00286FBE"/>
    <w:rsid w:val="00287734"/>
    <w:rsid w:val="00287862"/>
    <w:rsid w:val="00287A3F"/>
    <w:rsid w:val="00287B41"/>
    <w:rsid w:val="00287C4A"/>
    <w:rsid w:val="00287EE8"/>
    <w:rsid w:val="002907F9"/>
    <w:rsid w:val="002909FD"/>
    <w:rsid w:val="00290C82"/>
    <w:rsid w:val="0029109E"/>
    <w:rsid w:val="002915D8"/>
    <w:rsid w:val="00291601"/>
    <w:rsid w:val="00291771"/>
    <w:rsid w:val="002919FD"/>
    <w:rsid w:val="00292099"/>
    <w:rsid w:val="0029220B"/>
    <w:rsid w:val="0029232B"/>
    <w:rsid w:val="00292583"/>
    <w:rsid w:val="00292984"/>
    <w:rsid w:val="002929B4"/>
    <w:rsid w:val="00292BE9"/>
    <w:rsid w:val="00292DF5"/>
    <w:rsid w:val="0029322E"/>
    <w:rsid w:val="00293ADB"/>
    <w:rsid w:val="0029409D"/>
    <w:rsid w:val="002946A8"/>
    <w:rsid w:val="00294EC4"/>
    <w:rsid w:val="00294F92"/>
    <w:rsid w:val="0029511A"/>
    <w:rsid w:val="0029531A"/>
    <w:rsid w:val="00295669"/>
    <w:rsid w:val="002957DC"/>
    <w:rsid w:val="002961C0"/>
    <w:rsid w:val="0029641B"/>
    <w:rsid w:val="002965DD"/>
    <w:rsid w:val="002968C6"/>
    <w:rsid w:val="002968FF"/>
    <w:rsid w:val="00296B80"/>
    <w:rsid w:val="00296D5B"/>
    <w:rsid w:val="00297263"/>
    <w:rsid w:val="002973D4"/>
    <w:rsid w:val="0029762A"/>
    <w:rsid w:val="00297DB8"/>
    <w:rsid w:val="002A03CD"/>
    <w:rsid w:val="002A0572"/>
    <w:rsid w:val="002A07DD"/>
    <w:rsid w:val="002A0916"/>
    <w:rsid w:val="002A0B8B"/>
    <w:rsid w:val="002A10E2"/>
    <w:rsid w:val="002A1469"/>
    <w:rsid w:val="002A1708"/>
    <w:rsid w:val="002A1BA1"/>
    <w:rsid w:val="002A223F"/>
    <w:rsid w:val="002A2935"/>
    <w:rsid w:val="002A29CD"/>
    <w:rsid w:val="002A2B54"/>
    <w:rsid w:val="002A2E3A"/>
    <w:rsid w:val="002A34C1"/>
    <w:rsid w:val="002A365F"/>
    <w:rsid w:val="002A3817"/>
    <w:rsid w:val="002A3CBD"/>
    <w:rsid w:val="002A4004"/>
    <w:rsid w:val="002A421A"/>
    <w:rsid w:val="002A425D"/>
    <w:rsid w:val="002A4369"/>
    <w:rsid w:val="002A45C0"/>
    <w:rsid w:val="002A4846"/>
    <w:rsid w:val="002A4BED"/>
    <w:rsid w:val="002A504C"/>
    <w:rsid w:val="002A56A3"/>
    <w:rsid w:val="002A5925"/>
    <w:rsid w:val="002A5A17"/>
    <w:rsid w:val="002A5FE4"/>
    <w:rsid w:val="002A6991"/>
    <w:rsid w:val="002A6AA6"/>
    <w:rsid w:val="002A6F80"/>
    <w:rsid w:val="002A70D0"/>
    <w:rsid w:val="002A7212"/>
    <w:rsid w:val="002A73F8"/>
    <w:rsid w:val="002A7558"/>
    <w:rsid w:val="002A7D89"/>
    <w:rsid w:val="002B1D1D"/>
    <w:rsid w:val="002B1F72"/>
    <w:rsid w:val="002B272E"/>
    <w:rsid w:val="002B291B"/>
    <w:rsid w:val="002B2AE5"/>
    <w:rsid w:val="002B2B50"/>
    <w:rsid w:val="002B2FC9"/>
    <w:rsid w:val="002B3636"/>
    <w:rsid w:val="002B3BCD"/>
    <w:rsid w:val="002B3C60"/>
    <w:rsid w:val="002B3EB0"/>
    <w:rsid w:val="002B4073"/>
    <w:rsid w:val="002B4C84"/>
    <w:rsid w:val="002B4E0D"/>
    <w:rsid w:val="002B6285"/>
    <w:rsid w:val="002B65FA"/>
    <w:rsid w:val="002B68AA"/>
    <w:rsid w:val="002B6905"/>
    <w:rsid w:val="002B69F5"/>
    <w:rsid w:val="002B6B81"/>
    <w:rsid w:val="002B7000"/>
    <w:rsid w:val="002B74B4"/>
    <w:rsid w:val="002B7A63"/>
    <w:rsid w:val="002B7BAE"/>
    <w:rsid w:val="002B7C16"/>
    <w:rsid w:val="002B7ED1"/>
    <w:rsid w:val="002C00A9"/>
    <w:rsid w:val="002C0E3F"/>
    <w:rsid w:val="002C1FC8"/>
    <w:rsid w:val="002C21A7"/>
    <w:rsid w:val="002C24BF"/>
    <w:rsid w:val="002C294C"/>
    <w:rsid w:val="002C3013"/>
    <w:rsid w:val="002C307C"/>
    <w:rsid w:val="002C3091"/>
    <w:rsid w:val="002C4756"/>
    <w:rsid w:val="002C4D6B"/>
    <w:rsid w:val="002C4F85"/>
    <w:rsid w:val="002C5A05"/>
    <w:rsid w:val="002C6067"/>
    <w:rsid w:val="002C636E"/>
    <w:rsid w:val="002C6ABD"/>
    <w:rsid w:val="002C7A09"/>
    <w:rsid w:val="002C7CAC"/>
    <w:rsid w:val="002D0166"/>
    <w:rsid w:val="002D0604"/>
    <w:rsid w:val="002D0651"/>
    <w:rsid w:val="002D0FF9"/>
    <w:rsid w:val="002D11B2"/>
    <w:rsid w:val="002D1970"/>
    <w:rsid w:val="002D2556"/>
    <w:rsid w:val="002D29B4"/>
    <w:rsid w:val="002D2BC0"/>
    <w:rsid w:val="002D32DB"/>
    <w:rsid w:val="002D3905"/>
    <w:rsid w:val="002D3B18"/>
    <w:rsid w:val="002D3DB2"/>
    <w:rsid w:val="002D431E"/>
    <w:rsid w:val="002D4970"/>
    <w:rsid w:val="002D4A0E"/>
    <w:rsid w:val="002D5040"/>
    <w:rsid w:val="002D513C"/>
    <w:rsid w:val="002D5C3D"/>
    <w:rsid w:val="002D5EE5"/>
    <w:rsid w:val="002D5F96"/>
    <w:rsid w:val="002D62E5"/>
    <w:rsid w:val="002D67D4"/>
    <w:rsid w:val="002D6E39"/>
    <w:rsid w:val="002D6F8A"/>
    <w:rsid w:val="002D713E"/>
    <w:rsid w:val="002D73AA"/>
    <w:rsid w:val="002D7492"/>
    <w:rsid w:val="002D76A3"/>
    <w:rsid w:val="002E00A8"/>
    <w:rsid w:val="002E040E"/>
    <w:rsid w:val="002E0C62"/>
    <w:rsid w:val="002E0F0F"/>
    <w:rsid w:val="002E1699"/>
    <w:rsid w:val="002E2668"/>
    <w:rsid w:val="002E291A"/>
    <w:rsid w:val="002E3751"/>
    <w:rsid w:val="002E46C4"/>
    <w:rsid w:val="002E4D99"/>
    <w:rsid w:val="002E53CB"/>
    <w:rsid w:val="002E5A37"/>
    <w:rsid w:val="002E5C44"/>
    <w:rsid w:val="002E5D82"/>
    <w:rsid w:val="002E6B5B"/>
    <w:rsid w:val="002E6B97"/>
    <w:rsid w:val="002E7418"/>
    <w:rsid w:val="002E764C"/>
    <w:rsid w:val="002E76ED"/>
    <w:rsid w:val="002E7AFE"/>
    <w:rsid w:val="002E7B4A"/>
    <w:rsid w:val="002E7E16"/>
    <w:rsid w:val="002F010A"/>
    <w:rsid w:val="002F0656"/>
    <w:rsid w:val="002F088E"/>
    <w:rsid w:val="002F0B54"/>
    <w:rsid w:val="002F0DC4"/>
    <w:rsid w:val="002F1103"/>
    <w:rsid w:val="002F116F"/>
    <w:rsid w:val="002F1299"/>
    <w:rsid w:val="002F197C"/>
    <w:rsid w:val="002F1BD0"/>
    <w:rsid w:val="002F1C4B"/>
    <w:rsid w:val="002F1EE1"/>
    <w:rsid w:val="002F2062"/>
    <w:rsid w:val="002F2138"/>
    <w:rsid w:val="002F2757"/>
    <w:rsid w:val="002F27C6"/>
    <w:rsid w:val="002F2E1D"/>
    <w:rsid w:val="002F38BE"/>
    <w:rsid w:val="002F3AE4"/>
    <w:rsid w:val="002F3F8B"/>
    <w:rsid w:val="002F451E"/>
    <w:rsid w:val="002F4687"/>
    <w:rsid w:val="002F4A5C"/>
    <w:rsid w:val="002F4CDF"/>
    <w:rsid w:val="002F4DD2"/>
    <w:rsid w:val="002F5710"/>
    <w:rsid w:val="002F5752"/>
    <w:rsid w:val="002F5839"/>
    <w:rsid w:val="002F5A31"/>
    <w:rsid w:val="002F5C3C"/>
    <w:rsid w:val="002F6204"/>
    <w:rsid w:val="002F636A"/>
    <w:rsid w:val="002F6805"/>
    <w:rsid w:val="002F71E6"/>
    <w:rsid w:val="003002B3"/>
    <w:rsid w:val="003003EE"/>
    <w:rsid w:val="003008A3"/>
    <w:rsid w:val="003011AA"/>
    <w:rsid w:val="0030134F"/>
    <w:rsid w:val="00301360"/>
    <w:rsid w:val="0030149A"/>
    <w:rsid w:val="00301ADD"/>
    <w:rsid w:val="00301F1D"/>
    <w:rsid w:val="003021C4"/>
    <w:rsid w:val="00302327"/>
    <w:rsid w:val="003024C8"/>
    <w:rsid w:val="0030253D"/>
    <w:rsid w:val="003027BB"/>
    <w:rsid w:val="00302AA6"/>
    <w:rsid w:val="00302CE2"/>
    <w:rsid w:val="00303841"/>
    <w:rsid w:val="003049F9"/>
    <w:rsid w:val="00304A2A"/>
    <w:rsid w:val="00304B76"/>
    <w:rsid w:val="00304CD8"/>
    <w:rsid w:val="00304E74"/>
    <w:rsid w:val="00305815"/>
    <w:rsid w:val="00306123"/>
    <w:rsid w:val="003061E1"/>
    <w:rsid w:val="0030643A"/>
    <w:rsid w:val="00306855"/>
    <w:rsid w:val="00306B58"/>
    <w:rsid w:val="00306BDB"/>
    <w:rsid w:val="00306E43"/>
    <w:rsid w:val="003072EE"/>
    <w:rsid w:val="00307365"/>
    <w:rsid w:val="00307A0C"/>
    <w:rsid w:val="00307F64"/>
    <w:rsid w:val="003105F2"/>
    <w:rsid w:val="00310601"/>
    <w:rsid w:val="0031088A"/>
    <w:rsid w:val="00310B73"/>
    <w:rsid w:val="0031159A"/>
    <w:rsid w:val="0031215E"/>
    <w:rsid w:val="0031237B"/>
    <w:rsid w:val="003134F5"/>
    <w:rsid w:val="00313C09"/>
    <w:rsid w:val="00314231"/>
    <w:rsid w:val="003144C8"/>
    <w:rsid w:val="00314D2B"/>
    <w:rsid w:val="00315282"/>
    <w:rsid w:val="0031547D"/>
    <w:rsid w:val="003159B7"/>
    <w:rsid w:val="00316324"/>
    <w:rsid w:val="003163F9"/>
    <w:rsid w:val="00316422"/>
    <w:rsid w:val="003167AA"/>
    <w:rsid w:val="0031699E"/>
    <w:rsid w:val="00316A31"/>
    <w:rsid w:val="00316D03"/>
    <w:rsid w:val="00317077"/>
    <w:rsid w:val="0031710F"/>
    <w:rsid w:val="00317CFE"/>
    <w:rsid w:val="00317DBD"/>
    <w:rsid w:val="00317ED2"/>
    <w:rsid w:val="00317F7C"/>
    <w:rsid w:val="003205BB"/>
    <w:rsid w:val="00321160"/>
    <w:rsid w:val="0032141A"/>
    <w:rsid w:val="00321599"/>
    <w:rsid w:val="0032233D"/>
    <w:rsid w:val="0032234E"/>
    <w:rsid w:val="003223FE"/>
    <w:rsid w:val="00323074"/>
    <w:rsid w:val="003236F8"/>
    <w:rsid w:val="00323803"/>
    <w:rsid w:val="003240E5"/>
    <w:rsid w:val="0032427A"/>
    <w:rsid w:val="003244FC"/>
    <w:rsid w:val="00324550"/>
    <w:rsid w:val="003249A6"/>
    <w:rsid w:val="00324A6E"/>
    <w:rsid w:val="0032508D"/>
    <w:rsid w:val="00325B5D"/>
    <w:rsid w:val="00326027"/>
    <w:rsid w:val="00326150"/>
    <w:rsid w:val="00326977"/>
    <w:rsid w:val="00326A81"/>
    <w:rsid w:val="00326C75"/>
    <w:rsid w:val="00326CA8"/>
    <w:rsid w:val="00326DF9"/>
    <w:rsid w:val="00326FF3"/>
    <w:rsid w:val="003270F8"/>
    <w:rsid w:val="00327685"/>
    <w:rsid w:val="00327798"/>
    <w:rsid w:val="0033043A"/>
    <w:rsid w:val="003309FC"/>
    <w:rsid w:val="00330AE1"/>
    <w:rsid w:val="00330BCB"/>
    <w:rsid w:val="00330D4F"/>
    <w:rsid w:val="0033118E"/>
    <w:rsid w:val="003316C8"/>
    <w:rsid w:val="0033279D"/>
    <w:rsid w:val="00332F09"/>
    <w:rsid w:val="003346F1"/>
    <w:rsid w:val="00334E77"/>
    <w:rsid w:val="00334F68"/>
    <w:rsid w:val="00334FB4"/>
    <w:rsid w:val="00335F74"/>
    <w:rsid w:val="00336099"/>
    <w:rsid w:val="0033627B"/>
    <w:rsid w:val="003364F9"/>
    <w:rsid w:val="003365CA"/>
    <w:rsid w:val="00336EEA"/>
    <w:rsid w:val="00337503"/>
    <w:rsid w:val="00337B77"/>
    <w:rsid w:val="00337C54"/>
    <w:rsid w:val="00337D5B"/>
    <w:rsid w:val="00337FED"/>
    <w:rsid w:val="00340140"/>
    <w:rsid w:val="0034083E"/>
    <w:rsid w:val="003409A1"/>
    <w:rsid w:val="00340FF0"/>
    <w:rsid w:val="003412A4"/>
    <w:rsid w:val="003418B0"/>
    <w:rsid w:val="003419F9"/>
    <w:rsid w:val="00341A04"/>
    <w:rsid w:val="00341C80"/>
    <w:rsid w:val="0034218A"/>
    <w:rsid w:val="00342CD0"/>
    <w:rsid w:val="0034372F"/>
    <w:rsid w:val="003438B6"/>
    <w:rsid w:val="00343DF9"/>
    <w:rsid w:val="00343E60"/>
    <w:rsid w:val="00344039"/>
    <w:rsid w:val="00344304"/>
    <w:rsid w:val="00344325"/>
    <w:rsid w:val="0034432A"/>
    <w:rsid w:val="003447A0"/>
    <w:rsid w:val="003447E4"/>
    <w:rsid w:val="003448A3"/>
    <w:rsid w:val="00345609"/>
    <w:rsid w:val="0034565F"/>
    <w:rsid w:val="00345A4D"/>
    <w:rsid w:val="00345F52"/>
    <w:rsid w:val="00345FEC"/>
    <w:rsid w:val="0034605B"/>
    <w:rsid w:val="0034609B"/>
    <w:rsid w:val="00346DC8"/>
    <w:rsid w:val="003470EE"/>
    <w:rsid w:val="00347710"/>
    <w:rsid w:val="00350357"/>
    <w:rsid w:val="0035091A"/>
    <w:rsid w:val="003511BA"/>
    <w:rsid w:val="0035133E"/>
    <w:rsid w:val="00351786"/>
    <w:rsid w:val="0035194A"/>
    <w:rsid w:val="00351BF5"/>
    <w:rsid w:val="00351F0D"/>
    <w:rsid w:val="00352B71"/>
    <w:rsid w:val="00352D22"/>
    <w:rsid w:val="00352DB7"/>
    <w:rsid w:val="003530F8"/>
    <w:rsid w:val="0035315E"/>
    <w:rsid w:val="003534D0"/>
    <w:rsid w:val="0035352F"/>
    <w:rsid w:val="00353551"/>
    <w:rsid w:val="003539CE"/>
    <w:rsid w:val="003547B7"/>
    <w:rsid w:val="00354853"/>
    <w:rsid w:val="003549E7"/>
    <w:rsid w:val="00354DDA"/>
    <w:rsid w:val="0035528B"/>
    <w:rsid w:val="003558A7"/>
    <w:rsid w:val="003569E1"/>
    <w:rsid w:val="00356C39"/>
    <w:rsid w:val="00356E32"/>
    <w:rsid w:val="00357C3D"/>
    <w:rsid w:val="00357D98"/>
    <w:rsid w:val="00360714"/>
    <w:rsid w:val="00362178"/>
    <w:rsid w:val="0036240C"/>
    <w:rsid w:val="00362D7E"/>
    <w:rsid w:val="00362FC5"/>
    <w:rsid w:val="00363458"/>
    <w:rsid w:val="003634F0"/>
    <w:rsid w:val="00363548"/>
    <w:rsid w:val="00363B37"/>
    <w:rsid w:val="00363B44"/>
    <w:rsid w:val="003640D2"/>
    <w:rsid w:val="00364394"/>
    <w:rsid w:val="003643EF"/>
    <w:rsid w:val="00364469"/>
    <w:rsid w:val="003644B8"/>
    <w:rsid w:val="003644BC"/>
    <w:rsid w:val="00364784"/>
    <w:rsid w:val="00364CDA"/>
    <w:rsid w:val="00364DEE"/>
    <w:rsid w:val="00365293"/>
    <w:rsid w:val="00365461"/>
    <w:rsid w:val="00365CAD"/>
    <w:rsid w:val="00366084"/>
    <w:rsid w:val="003662F0"/>
    <w:rsid w:val="003664F8"/>
    <w:rsid w:val="00366783"/>
    <w:rsid w:val="0036738C"/>
    <w:rsid w:val="0036742E"/>
    <w:rsid w:val="00367760"/>
    <w:rsid w:val="00367AB8"/>
    <w:rsid w:val="003702C8"/>
    <w:rsid w:val="003717BA"/>
    <w:rsid w:val="00371B1C"/>
    <w:rsid w:val="00371E27"/>
    <w:rsid w:val="0037204A"/>
    <w:rsid w:val="003720A0"/>
    <w:rsid w:val="003722DE"/>
    <w:rsid w:val="003727EB"/>
    <w:rsid w:val="00372824"/>
    <w:rsid w:val="00372883"/>
    <w:rsid w:val="003729CF"/>
    <w:rsid w:val="00372DD7"/>
    <w:rsid w:val="00373359"/>
    <w:rsid w:val="00373520"/>
    <w:rsid w:val="003738E3"/>
    <w:rsid w:val="003742B3"/>
    <w:rsid w:val="00374796"/>
    <w:rsid w:val="00374E7A"/>
    <w:rsid w:val="00375E29"/>
    <w:rsid w:val="00376187"/>
    <w:rsid w:val="003761DF"/>
    <w:rsid w:val="003761EA"/>
    <w:rsid w:val="00377415"/>
    <w:rsid w:val="003779D5"/>
    <w:rsid w:val="00377A55"/>
    <w:rsid w:val="003802FD"/>
    <w:rsid w:val="003806BC"/>
    <w:rsid w:val="003807CD"/>
    <w:rsid w:val="0038181B"/>
    <w:rsid w:val="00381D10"/>
    <w:rsid w:val="0038201D"/>
    <w:rsid w:val="0038276F"/>
    <w:rsid w:val="00383256"/>
    <w:rsid w:val="003833E4"/>
    <w:rsid w:val="00383637"/>
    <w:rsid w:val="003837E8"/>
    <w:rsid w:val="0038421E"/>
    <w:rsid w:val="00384482"/>
    <w:rsid w:val="0038455F"/>
    <w:rsid w:val="00384A93"/>
    <w:rsid w:val="00384AC2"/>
    <w:rsid w:val="00384D2C"/>
    <w:rsid w:val="00385056"/>
    <w:rsid w:val="0038521C"/>
    <w:rsid w:val="00385319"/>
    <w:rsid w:val="003858F1"/>
    <w:rsid w:val="00385C02"/>
    <w:rsid w:val="00386411"/>
    <w:rsid w:val="00386774"/>
    <w:rsid w:val="00386D91"/>
    <w:rsid w:val="00387A33"/>
    <w:rsid w:val="00387C0C"/>
    <w:rsid w:val="00387DC4"/>
    <w:rsid w:val="00387F43"/>
    <w:rsid w:val="00390A8A"/>
    <w:rsid w:val="00390C43"/>
    <w:rsid w:val="00391081"/>
    <w:rsid w:val="00391252"/>
    <w:rsid w:val="00391391"/>
    <w:rsid w:val="003913B3"/>
    <w:rsid w:val="003919DD"/>
    <w:rsid w:val="00391D6C"/>
    <w:rsid w:val="00391EFC"/>
    <w:rsid w:val="00392305"/>
    <w:rsid w:val="0039244C"/>
    <w:rsid w:val="00392712"/>
    <w:rsid w:val="00392BFA"/>
    <w:rsid w:val="00392EEA"/>
    <w:rsid w:val="0039303E"/>
    <w:rsid w:val="00393573"/>
    <w:rsid w:val="00393A8A"/>
    <w:rsid w:val="003940B7"/>
    <w:rsid w:val="0039431B"/>
    <w:rsid w:val="0039448E"/>
    <w:rsid w:val="0039451D"/>
    <w:rsid w:val="003949B3"/>
    <w:rsid w:val="00394CFE"/>
    <w:rsid w:val="0039520C"/>
    <w:rsid w:val="00395CD8"/>
    <w:rsid w:val="00395DD3"/>
    <w:rsid w:val="0039612B"/>
    <w:rsid w:val="003966A0"/>
    <w:rsid w:val="0039693B"/>
    <w:rsid w:val="00396F9D"/>
    <w:rsid w:val="0039731D"/>
    <w:rsid w:val="00397671"/>
    <w:rsid w:val="00397A17"/>
    <w:rsid w:val="003A00DB"/>
    <w:rsid w:val="003A05E9"/>
    <w:rsid w:val="003A0834"/>
    <w:rsid w:val="003A0FEE"/>
    <w:rsid w:val="003A11E0"/>
    <w:rsid w:val="003A218D"/>
    <w:rsid w:val="003A229E"/>
    <w:rsid w:val="003A2561"/>
    <w:rsid w:val="003A2D24"/>
    <w:rsid w:val="003A38A1"/>
    <w:rsid w:val="003A3BDF"/>
    <w:rsid w:val="003A3C13"/>
    <w:rsid w:val="003A4608"/>
    <w:rsid w:val="003A4B03"/>
    <w:rsid w:val="003A511F"/>
    <w:rsid w:val="003A57F1"/>
    <w:rsid w:val="003A581A"/>
    <w:rsid w:val="003A58F4"/>
    <w:rsid w:val="003A592A"/>
    <w:rsid w:val="003A5A48"/>
    <w:rsid w:val="003A6317"/>
    <w:rsid w:val="003A6ADD"/>
    <w:rsid w:val="003A6EB8"/>
    <w:rsid w:val="003A6F80"/>
    <w:rsid w:val="003A711B"/>
    <w:rsid w:val="003A7852"/>
    <w:rsid w:val="003A7957"/>
    <w:rsid w:val="003B0505"/>
    <w:rsid w:val="003B0CED"/>
    <w:rsid w:val="003B147A"/>
    <w:rsid w:val="003B14F7"/>
    <w:rsid w:val="003B1A2B"/>
    <w:rsid w:val="003B1B46"/>
    <w:rsid w:val="003B1C38"/>
    <w:rsid w:val="003B2155"/>
    <w:rsid w:val="003B2358"/>
    <w:rsid w:val="003B2F70"/>
    <w:rsid w:val="003B324E"/>
    <w:rsid w:val="003B32E9"/>
    <w:rsid w:val="003B32F3"/>
    <w:rsid w:val="003B3590"/>
    <w:rsid w:val="003B35BC"/>
    <w:rsid w:val="003B37A6"/>
    <w:rsid w:val="003B3C56"/>
    <w:rsid w:val="003B3E1C"/>
    <w:rsid w:val="003B48AA"/>
    <w:rsid w:val="003B5101"/>
    <w:rsid w:val="003B5252"/>
    <w:rsid w:val="003B56C9"/>
    <w:rsid w:val="003B5D75"/>
    <w:rsid w:val="003B6413"/>
    <w:rsid w:val="003B66A2"/>
    <w:rsid w:val="003B66AF"/>
    <w:rsid w:val="003B6D09"/>
    <w:rsid w:val="003B6EDB"/>
    <w:rsid w:val="003B7642"/>
    <w:rsid w:val="003C0436"/>
    <w:rsid w:val="003C09C3"/>
    <w:rsid w:val="003C14DF"/>
    <w:rsid w:val="003C1532"/>
    <w:rsid w:val="003C1589"/>
    <w:rsid w:val="003C19FC"/>
    <w:rsid w:val="003C2034"/>
    <w:rsid w:val="003C23FA"/>
    <w:rsid w:val="003C2557"/>
    <w:rsid w:val="003C2D1B"/>
    <w:rsid w:val="003C2F4F"/>
    <w:rsid w:val="003C34CB"/>
    <w:rsid w:val="003C3677"/>
    <w:rsid w:val="003C3C73"/>
    <w:rsid w:val="003C3CB0"/>
    <w:rsid w:val="003C4260"/>
    <w:rsid w:val="003C4375"/>
    <w:rsid w:val="003C455E"/>
    <w:rsid w:val="003C4BC8"/>
    <w:rsid w:val="003C4EFB"/>
    <w:rsid w:val="003C58C0"/>
    <w:rsid w:val="003C5DAD"/>
    <w:rsid w:val="003C6099"/>
    <w:rsid w:val="003C621C"/>
    <w:rsid w:val="003C6818"/>
    <w:rsid w:val="003C696E"/>
    <w:rsid w:val="003C6BB2"/>
    <w:rsid w:val="003C7367"/>
    <w:rsid w:val="003C736E"/>
    <w:rsid w:val="003C747C"/>
    <w:rsid w:val="003C78CF"/>
    <w:rsid w:val="003D0358"/>
    <w:rsid w:val="003D0F72"/>
    <w:rsid w:val="003D13CA"/>
    <w:rsid w:val="003D146C"/>
    <w:rsid w:val="003D1A8D"/>
    <w:rsid w:val="003D1C31"/>
    <w:rsid w:val="003D1E31"/>
    <w:rsid w:val="003D1E3B"/>
    <w:rsid w:val="003D1FEB"/>
    <w:rsid w:val="003D3A5B"/>
    <w:rsid w:val="003D3A60"/>
    <w:rsid w:val="003D3E95"/>
    <w:rsid w:val="003D4260"/>
    <w:rsid w:val="003D427F"/>
    <w:rsid w:val="003D4394"/>
    <w:rsid w:val="003D4D17"/>
    <w:rsid w:val="003D529F"/>
    <w:rsid w:val="003D52B4"/>
    <w:rsid w:val="003D5C36"/>
    <w:rsid w:val="003D5C80"/>
    <w:rsid w:val="003D6486"/>
    <w:rsid w:val="003D7D37"/>
    <w:rsid w:val="003E0518"/>
    <w:rsid w:val="003E091A"/>
    <w:rsid w:val="003E0B67"/>
    <w:rsid w:val="003E1339"/>
    <w:rsid w:val="003E1B45"/>
    <w:rsid w:val="003E1FBB"/>
    <w:rsid w:val="003E2553"/>
    <w:rsid w:val="003E2702"/>
    <w:rsid w:val="003E28E4"/>
    <w:rsid w:val="003E29F4"/>
    <w:rsid w:val="003E3254"/>
    <w:rsid w:val="003E35D6"/>
    <w:rsid w:val="003E3BE1"/>
    <w:rsid w:val="003E3D3C"/>
    <w:rsid w:val="003E3FE6"/>
    <w:rsid w:val="003E42F8"/>
    <w:rsid w:val="003E442D"/>
    <w:rsid w:val="003E4A95"/>
    <w:rsid w:val="003E4BFE"/>
    <w:rsid w:val="003E4F86"/>
    <w:rsid w:val="003E501D"/>
    <w:rsid w:val="003E53E9"/>
    <w:rsid w:val="003E56AD"/>
    <w:rsid w:val="003E5FED"/>
    <w:rsid w:val="003E6077"/>
    <w:rsid w:val="003E6EFC"/>
    <w:rsid w:val="003E6F89"/>
    <w:rsid w:val="003E7802"/>
    <w:rsid w:val="003E7BA5"/>
    <w:rsid w:val="003E7CAA"/>
    <w:rsid w:val="003E7DBC"/>
    <w:rsid w:val="003E7DD1"/>
    <w:rsid w:val="003E7EB1"/>
    <w:rsid w:val="003F004C"/>
    <w:rsid w:val="003F0131"/>
    <w:rsid w:val="003F082D"/>
    <w:rsid w:val="003F0879"/>
    <w:rsid w:val="003F1041"/>
    <w:rsid w:val="003F1236"/>
    <w:rsid w:val="003F16E3"/>
    <w:rsid w:val="003F18A4"/>
    <w:rsid w:val="003F1B31"/>
    <w:rsid w:val="003F1DF3"/>
    <w:rsid w:val="003F24D8"/>
    <w:rsid w:val="003F2574"/>
    <w:rsid w:val="003F2A5B"/>
    <w:rsid w:val="003F2F56"/>
    <w:rsid w:val="003F345E"/>
    <w:rsid w:val="003F3D54"/>
    <w:rsid w:val="003F3E64"/>
    <w:rsid w:val="003F4117"/>
    <w:rsid w:val="003F4583"/>
    <w:rsid w:val="003F479E"/>
    <w:rsid w:val="003F4A7F"/>
    <w:rsid w:val="003F4B6F"/>
    <w:rsid w:val="003F4DC8"/>
    <w:rsid w:val="003F5217"/>
    <w:rsid w:val="003F556F"/>
    <w:rsid w:val="003F5D88"/>
    <w:rsid w:val="003F5F96"/>
    <w:rsid w:val="003F6225"/>
    <w:rsid w:val="003F6B54"/>
    <w:rsid w:val="003F7400"/>
    <w:rsid w:val="003F74FE"/>
    <w:rsid w:val="003F7BB9"/>
    <w:rsid w:val="003F7CF4"/>
    <w:rsid w:val="00400640"/>
    <w:rsid w:val="00400A95"/>
    <w:rsid w:val="00400B33"/>
    <w:rsid w:val="0040138D"/>
    <w:rsid w:val="00401789"/>
    <w:rsid w:val="00402712"/>
    <w:rsid w:val="0040287E"/>
    <w:rsid w:val="0040290E"/>
    <w:rsid w:val="00402BAF"/>
    <w:rsid w:val="00403489"/>
    <w:rsid w:val="004041DA"/>
    <w:rsid w:val="004043A1"/>
    <w:rsid w:val="00404448"/>
    <w:rsid w:val="00404C34"/>
    <w:rsid w:val="00404C91"/>
    <w:rsid w:val="0040509E"/>
    <w:rsid w:val="00405D8A"/>
    <w:rsid w:val="004060F4"/>
    <w:rsid w:val="004078AE"/>
    <w:rsid w:val="00407FB4"/>
    <w:rsid w:val="00410B11"/>
    <w:rsid w:val="00411061"/>
    <w:rsid w:val="004111DB"/>
    <w:rsid w:val="00411E1B"/>
    <w:rsid w:val="00412149"/>
    <w:rsid w:val="00412B98"/>
    <w:rsid w:val="00412E4A"/>
    <w:rsid w:val="0041390E"/>
    <w:rsid w:val="00413D89"/>
    <w:rsid w:val="00413E68"/>
    <w:rsid w:val="00414025"/>
    <w:rsid w:val="004144A2"/>
    <w:rsid w:val="00414667"/>
    <w:rsid w:val="00414DA9"/>
    <w:rsid w:val="0041506D"/>
    <w:rsid w:val="00415230"/>
    <w:rsid w:val="0041552A"/>
    <w:rsid w:val="00415788"/>
    <w:rsid w:val="0041589F"/>
    <w:rsid w:val="00415B01"/>
    <w:rsid w:val="00415DC7"/>
    <w:rsid w:val="00415F60"/>
    <w:rsid w:val="0041606F"/>
    <w:rsid w:val="004166C6"/>
    <w:rsid w:val="004168AB"/>
    <w:rsid w:val="004173FC"/>
    <w:rsid w:val="00417A0D"/>
    <w:rsid w:val="00417CD6"/>
    <w:rsid w:val="00420380"/>
    <w:rsid w:val="00420487"/>
    <w:rsid w:val="00420768"/>
    <w:rsid w:val="00420C05"/>
    <w:rsid w:val="004210F0"/>
    <w:rsid w:val="00421174"/>
    <w:rsid w:val="0042119B"/>
    <w:rsid w:val="00421394"/>
    <w:rsid w:val="00421B96"/>
    <w:rsid w:val="00421E5E"/>
    <w:rsid w:val="00421E6C"/>
    <w:rsid w:val="00422967"/>
    <w:rsid w:val="004229D2"/>
    <w:rsid w:val="00423598"/>
    <w:rsid w:val="00423664"/>
    <w:rsid w:val="00423A29"/>
    <w:rsid w:val="0042467E"/>
    <w:rsid w:val="004251F4"/>
    <w:rsid w:val="0042570A"/>
    <w:rsid w:val="00425CF3"/>
    <w:rsid w:val="00425D7C"/>
    <w:rsid w:val="00425F64"/>
    <w:rsid w:val="00427098"/>
    <w:rsid w:val="004275FD"/>
    <w:rsid w:val="0043048B"/>
    <w:rsid w:val="0043099C"/>
    <w:rsid w:val="004313B6"/>
    <w:rsid w:val="00431CD5"/>
    <w:rsid w:val="00431F2F"/>
    <w:rsid w:val="00432A8E"/>
    <w:rsid w:val="00434577"/>
    <w:rsid w:val="00434650"/>
    <w:rsid w:val="004348DE"/>
    <w:rsid w:val="00434F50"/>
    <w:rsid w:val="004351FE"/>
    <w:rsid w:val="004358CC"/>
    <w:rsid w:val="00435BFF"/>
    <w:rsid w:val="00436651"/>
    <w:rsid w:val="00436937"/>
    <w:rsid w:val="00436981"/>
    <w:rsid w:val="00436E0D"/>
    <w:rsid w:val="00437508"/>
    <w:rsid w:val="00437A8F"/>
    <w:rsid w:val="00437CC0"/>
    <w:rsid w:val="00437D12"/>
    <w:rsid w:val="00437F6E"/>
    <w:rsid w:val="00440036"/>
    <w:rsid w:val="00440111"/>
    <w:rsid w:val="00440259"/>
    <w:rsid w:val="004407A2"/>
    <w:rsid w:val="004410C2"/>
    <w:rsid w:val="00441D7E"/>
    <w:rsid w:val="00443B50"/>
    <w:rsid w:val="00443E7A"/>
    <w:rsid w:val="004449FA"/>
    <w:rsid w:val="00445BDD"/>
    <w:rsid w:val="00445D77"/>
    <w:rsid w:val="00446A8A"/>
    <w:rsid w:val="004473FF"/>
    <w:rsid w:val="004476BD"/>
    <w:rsid w:val="004506A9"/>
    <w:rsid w:val="00450727"/>
    <w:rsid w:val="004507B9"/>
    <w:rsid w:val="00450E6E"/>
    <w:rsid w:val="00451268"/>
    <w:rsid w:val="004515E7"/>
    <w:rsid w:val="00451E58"/>
    <w:rsid w:val="0045208F"/>
    <w:rsid w:val="004520D2"/>
    <w:rsid w:val="00452259"/>
    <w:rsid w:val="0045375D"/>
    <w:rsid w:val="00453D6D"/>
    <w:rsid w:val="004540FF"/>
    <w:rsid w:val="00454328"/>
    <w:rsid w:val="004546FF"/>
    <w:rsid w:val="00454E26"/>
    <w:rsid w:val="00454F22"/>
    <w:rsid w:val="00455435"/>
    <w:rsid w:val="004555C4"/>
    <w:rsid w:val="00456550"/>
    <w:rsid w:val="004567FC"/>
    <w:rsid w:val="00457C00"/>
    <w:rsid w:val="00461381"/>
    <w:rsid w:val="00461547"/>
    <w:rsid w:val="004616F3"/>
    <w:rsid w:val="00461BD6"/>
    <w:rsid w:val="004621B9"/>
    <w:rsid w:val="00462A34"/>
    <w:rsid w:val="004635C4"/>
    <w:rsid w:val="00463E75"/>
    <w:rsid w:val="004641F9"/>
    <w:rsid w:val="004642C1"/>
    <w:rsid w:val="0046461B"/>
    <w:rsid w:val="0046470E"/>
    <w:rsid w:val="00464A0A"/>
    <w:rsid w:val="00464C74"/>
    <w:rsid w:val="00464F3C"/>
    <w:rsid w:val="00465238"/>
    <w:rsid w:val="00465F12"/>
    <w:rsid w:val="004666E4"/>
    <w:rsid w:val="0046689B"/>
    <w:rsid w:val="0046699B"/>
    <w:rsid w:val="00466AC1"/>
    <w:rsid w:val="004705D3"/>
    <w:rsid w:val="004706A9"/>
    <w:rsid w:val="00470739"/>
    <w:rsid w:val="00470855"/>
    <w:rsid w:val="00470863"/>
    <w:rsid w:val="00470E8A"/>
    <w:rsid w:val="00470F52"/>
    <w:rsid w:val="004716B4"/>
    <w:rsid w:val="00471A4F"/>
    <w:rsid w:val="00471F8B"/>
    <w:rsid w:val="0047244F"/>
    <w:rsid w:val="0047263E"/>
    <w:rsid w:val="00472E70"/>
    <w:rsid w:val="00473569"/>
    <w:rsid w:val="00473721"/>
    <w:rsid w:val="0047372D"/>
    <w:rsid w:val="004738F3"/>
    <w:rsid w:val="004745C3"/>
    <w:rsid w:val="004753F5"/>
    <w:rsid w:val="00475430"/>
    <w:rsid w:val="00475CBA"/>
    <w:rsid w:val="004763E9"/>
    <w:rsid w:val="0047651B"/>
    <w:rsid w:val="00476A02"/>
    <w:rsid w:val="004774C6"/>
    <w:rsid w:val="004778E5"/>
    <w:rsid w:val="00477B8A"/>
    <w:rsid w:val="00480179"/>
    <w:rsid w:val="004804C0"/>
    <w:rsid w:val="004811DF"/>
    <w:rsid w:val="004819E2"/>
    <w:rsid w:val="00481FF5"/>
    <w:rsid w:val="00482414"/>
    <w:rsid w:val="00482D17"/>
    <w:rsid w:val="00482D66"/>
    <w:rsid w:val="00483021"/>
    <w:rsid w:val="004831D5"/>
    <w:rsid w:val="0048367D"/>
    <w:rsid w:val="00484499"/>
    <w:rsid w:val="0048464A"/>
    <w:rsid w:val="00484E4A"/>
    <w:rsid w:val="0048536E"/>
    <w:rsid w:val="00485501"/>
    <w:rsid w:val="00485829"/>
    <w:rsid w:val="00485AE6"/>
    <w:rsid w:val="00485B4C"/>
    <w:rsid w:val="00485D79"/>
    <w:rsid w:val="0048625B"/>
    <w:rsid w:val="004865D6"/>
    <w:rsid w:val="004873F9"/>
    <w:rsid w:val="00487A45"/>
    <w:rsid w:val="00487F93"/>
    <w:rsid w:val="00487FCE"/>
    <w:rsid w:val="0049011D"/>
    <w:rsid w:val="00490880"/>
    <w:rsid w:val="00491B9A"/>
    <w:rsid w:val="00491F09"/>
    <w:rsid w:val="004932B0"/>
    <w:rsid w:val="00493836"/>
    <w:rsid w:val="00493D56"/>
    <w:rsid w:val="00493DC0"/>
    <w:rsid w:val="00493E43"/>
    <w:rsid w:val="004940BE"/>
    <w:rsid w:val="0049413C"/>
    <w:rsid w:val="0049416C"/>
    <w:rsid w:val="00494725"/>
    <w:rsid w:val="00494735"/>
    <w:rsid w:val="00494766"/>
    <w:rsid w:val="00494B82"/>
    <w:rsid w:val="004955C5"/>
    <w:rsid w:val="00495797"/>
    <w:rsid w:val="00495D8D"/>
    <w:rsid w:val="00495DD4"/>
    <w:rsid w:val="00495FDC"/>
    <w:rsid w:val="0049611A"/>
    <w:rsid w:val="004961DC"/>
    <w:rsid w:val="0049698E"/>
    <w:rsid w:val="00496B14"/>
    <w:rsid w:val="00496E82"/>
    <w:rsid w:val="00497835"/>
    <w:rsid w:val="00497D1C"/>
    <w:rsid w:val="004A03CA"/>
    <w:rsid w:val="004A0FF9"/>
    <w:rsid w:val="004A12ED"/>
    <w:rsid w:val="004A1FCE"/>
    <w:rsid w:val="004A22F6"/>
    <w:rsid w:val="004A2809"/>
    <w:rsid w:val="004A2946"/>
    <w:rsid w:val="004A360A"/>
    <w:rsid w:val="004A36A2"/>
    <w:rsid w:val="004A3A03"/>
    <w:rsid w:val="004A4011"/>
    <w:rsid w:val="004A401E"/>
    <w:rsid w:val="004A44C9"/>
    <w:rsid w:val="004A4671"/>
    <w:rsid w:val="004A471F"/>
    <w:rsid w:val="004A4F5F"/>
    <w:rsid w:val="004A527D"/>
    <w:rsid w:val="004A54FE"/>
    <w:rsid w:val="004A5719"/>
    <w:rsid w:val="004A5AC2"/>
    <w:rsid w:val="004A5C52"/>
    <w:rsid w:val="004A5E3D"/>
    <w:rsid w:val="004A608A"/>
    <w:rsid w:val="004A6195"/>
    <w:rsid w:val="004A6602"/>
    <w:rsid w:val="004A680C"/>
    <w:rsid w:val="004A6B50"/>
    <w:rsid w:val="004A70D8"/>
    <w:rsid w:val="004A768A"/>
    <w:rsid w:val="004A79EC"/>
    <w:rsid w:val="004A7B52"/>
    <w:rsid w:val="004B0078"/>
    <w:rsid w:val="004B03BA"/>
    <w:rsid w:val="004B095F"/>
    <w:rsid w:val="004B147F"/>
    <w:rsid w:val="004B15D2"/>
    <w:rsid w:val="004B1975"/>
    <w:rsid w:val="004B22CF"/>
    <w:rsid w:val="004B2623"/>
    <w:rsid w:val="004B2692"/>
    <w:rsid w:val="004B314C"/>
    <w:rsid w:val="004B3220"/>
    <w:rsid w:val="004B3573"/>
    <w:rsid w:val="004B3872"/>
    <w:rsid w:val="004B3F2B"/>
    <w:rsid w:val="004B4341"/>
    <w:rsid w:val="004B48B4"/>
    <w:rsid w:val="004B5725"/>
    <w:rsid w:val="004B5B1C"/>
    <w:rsid w:val="004B6EF3"/>
    <w:rsid w:val="004B7029"/>
    <w:rsid w:val="004B750D"/>
    <w:rsid w:val="004B7753"/>
    <w:rsid w:val="004B7D57"/>
    <w:rsid w:val="004C037A"/>
    <w:rsid w:val="004C061C"/>
    <w:rsid w:val="004C0DA0"/>
    <w:rsid w:val="004C1220"/>
    <w:rsid w:val="004C1AAA"/>
    <w:rsid w:val="004C1E55"/>
    <w:rsid w:val="004C1E7B"/>
    <w:rsid w:val="004C2294"/>
    <w:rsid w:val="004C2358"/>
    <w:rsid w:val="004C274C"/>
    <w:rsid w:val="004C2D53"/>
    <w:rsid w:val="004C306F"/>
    <w:rsid w:val="004C3F82"/>
    <w:rsid w:val="004C4AAD"/>
    <w:rsid w:val="004C4AC8"/>
    <w:rsid w:val="004C4D16"/>
    <w:rsid w:val="004C52CE"/>
    <w:rsid w:val="004C5551"/>
    <w:rsid w:val="004C5C1F"/>
    <w:rsid w:val="004C5E50"/>
    <w:rsid w:val="004C6030"/>
    <w:rsid w:val="004C6802"/>
    <w:rsid w:val="004C6947"/>
    <w:rsid w:val="004C6A13"/>
    <w:rsid w:val="004C6E6E"/>
    <w:rsid w:val="004C6F43"/>
    <w:rsid w:val="004C7676"/>
    <w:rsid w:val="004C76EE"/>
    <w:rsid w:val="004C78D0"/>
    <w:rsid w:val="004C791E"/>
    <w:rsid w:val="004C7D60"/>
    <w:rsid w:val="004C7E9F"/>
    <w:rsid w:val="004D04B8"/>
    <w:rsid w:val="004D060B"/>
    <w:rsid w:val="004D14CE"/>
    <w:rsid w:val="004D18CA"/>
    <w:rsid w:val="004D1BC7"/>
    <w:rsid w:val="004D1C59"/>
    <w:rsid w:val="004D1F52"/>
    <w:rsid w:val="004D21C4"/>
    <w:rsid w:val="004D2290"/>
    <w:rsid w:val="004D26EA"/>
    <w:rsid w:val="004D2824"/>
    <w:rsid w:val="004D2A3D"/>
    <w:rsid w:val="004D2A8C"/>
    <w:rsid w:val="004D2BE7"/>
    <w:rsid w:val="004D2DB1"/>
    <w:rsid w:val="004D2F6E"/>
    <w:rsid w:val="004D35A5"/>
    <w:rsid w:val="004D3EC0"/>
    <w:rsid w:val="004D3ED0"/>
    <w:rsid w:val="004D412C"/>
    <w:rsid w:val="004D532B"/>
    <w:rsid w:val="004D5936"/>
    <w:rsid w:val="004D5BC2"/>
    <w:rsid w:val="004D5E29"/>
    <w:rsid w:val="004D5EF8"/>
    <w:rsid w:val="004D6151"/>
    <w:rsid w:val="004D65EF"/>
    <w:rsid w:val="004D66A9"/>
    <w:rsid w:val="004D6EE4"/>
    <w:rsid w:val="004D7279"/>
    <w:rsid w:val="004D7E1C"/>
    <w:rsid w:val="004D7F05"/>
    <w:rsid w:val="004E0196"/>
    <w:rsid w:val="004E0609"/>
    <w:rsid w:val="004E15C2"/>
    <w:rsid w:val="004E194F"/>
    <w:rsid w:val="004E1D87"/>
    <w:rsid w:val="004E1D95"/>
    <w:rsid w:val="004E1EF4"/>
    <w:rsid w:val="004E203E"/>
    <w:rsid w:val="004E2B81"/>
    <w:rsid w:val="004E31A1"/>
    <w:rsid w:val="004E3566"/>
    <w:rsid w:val="004E3640"/>
    <w:rsid w:val="004E3B3E"/>
    <w:rsid w:val="004E4D86"/>
    <w:rsid w:val="004E5A73"/>
    <w:rsid w:val="004E5D66"/>
    <w:rsid w:val="004E5F70"/>
    <w:rsid w:val="004E6A9E"/>
    <w:rsid w:val="004E6BDF"/>
    <w:rsid w:val="004E7039"/>
    <w:rsid w:val="004E7192"/>
    <w:rsid w:val="004E71A9"/>
    <w:rsid w:val="004E7301"/>
    <w:rsid w:val="004E7730"/>
    <w:rsid w:val="004F019B"/>
    <w:rsid w:val="004F0A5C"/>
    <w:rsid w:val="004F0B1B"/>
    <w:rsid w:val="004F1855"/>
    <w:rsid w:val="004F1F7E"/>
    <w:rsid w:val="004F254E"/>
    <w:rsid w:val="004F3049"/>
    <w:rsid w:val="004F3A9E"/>
    <w:rsid w:val="004F3DDB"/>
    <w:rsid w:val="004F4AA0"/>
    <w:rsid w:val="004F4AD0"/>
    <w:rsid w:val="004F4E6E"/>
    <w:rsid w:val="004F53EA"/>
    <w:rsid w:val="004F62A3"/>
    <w:rsid w:val="004F6DB5"/>
    <w:rsid w:val="004F6FDD"/>
    <w:rsid w:val="004F71CB"/>
    <w:rsid w:val="004F73FE"/>
    <w:rsid w:val="004F791F"/>
    <w:rsid w:val="004F7C29"/>
    <w:rsid w:val="005005BF"/>
    <w:rsid w:val="0050093C"/>
    <w:rsid w:val="00500ABD"/>
    <w:rsid w:val="00500B2A"/>
    <w:rsid w:val="00500FF7"/>
    <w:rsid w:val="00500FF9"/>
    <w:rsid w:val="0050137D"/>
    <w:rsid w:val="00501738"/>
    <w:rsid w:val="00502235"/>
    <w:rsid w:val="0050261E"/>
    <w:rsid w:val="00502C3C"/>
    <w:rsid w:val="00502CAA"/>
    <w:rsid w:val="005031DD"/>
    <w:rsid w:val="00503929"/>
    <w:rsid w:val="00503B8F"/>
    <w:rsid w:val="005048EC"/>
    <w:rsid w:val="00504AC9"/>
    <w:rsid w:val="00504B54"/>
    <w:rsid w:val="00504BB6"/>
    <w:rsid w:val="00504F0C"/>
    <w:rsid w:val="0050522E"/>
    <w:rsid w:val="005058F0"/>
    <w:rsid w:val="00505903"/>
    <w:rsid w:val="00505B4E"/>
    <w:rsid w:val="00505DAA"/>
    <w:rsid w:val="0050697B"/>
    <w:rsid w:val="00506F65"/>
    <w:rsid w:val="00507354"/>
    <w:rsid w:val="005074E1"/>
    <w:rsid w:val="00507981"/>
    <w:rsid w:val="00507B48"/>
    <w:rsid w:val="00507D45"/>
    <w:rsid w:val="00510262"/>
    <w:rsid w:val="0051048B"/>
    <w:rsid w:val="005110CE"/>
    <w:rsid w:val="00511559"/>
    <w:rsid w:val="00511603"/>
    <w:rsid w:val="005118BF"/>
    <w:rsid w:val="00511E24"/>
    <w:rsid w:val="005122F5"/>
    <w:rsid w:val="005123B1"/>
    <w:rsid w:val="005124ED"/>
    <w:rsid w:val="00512B3F"/>
    <w:rsid w:val="00512C00"/>
    <w:rsid w:val="0051302D"/>
    <w:rsid w:val="005133A4"/>
    <w:rsid w:val="005134F0"/>
    <w:rsid w:val="00513917"/>
    <w:rsid w:val="0051428E"/>
    <w:rsid w:val="00514859"/>
    <w:rsid w:val="005151E9"/>
    <w:rsid w:val="00515646"/>
    <w:rsid w:val="005156A8"/>
    <w:rsid w:val="00515D23"/>
    <w:rsid w:val="00515E96"/>
    <w:rsid w:val="00516BE0"/>
    <w:rsid w:val="00516D18"/>
    <w:rsid w:val="00517474"/>
    <w:rsid w:val="005175E5"/>
    <w:rsid w:val="00517898"/>
    <w:rsid w:val="00517EDD"/>
    <w:rsid w:val="0052024B"/>
    <w:rsid w:val="00520856"/>
    <w:rsid w:val="00520FC0"/>
    <w:rsid w:val="005213B6"/>
    <w:rsid w:val="0052163B"/>
    <w:rsid w:val="00521654"/>
    <w:rsid w:val="00521B1C"/>
    <w:rsid w:val="00521B68"/>
    <w:rsid w:val="00521F75"/>
    <w:rsid w:val="00522111"/>
    <w:rsid w:val="0052239E"/>
    <w:rsid w:val="0052253A"/>
    <w:rsid w:val="00522D34"/>
    <w:rsid w:val="00522EDD"/>
    <w:rsid w:val="005233B8"/>
    <w:rsid w:val="0052370F"/>
    <w:rsid w:val="00523BF3"/>
    <w:rsid w:val="005240A9"/>
    <w:rsid w:val="0052421A"/>
    <w:rsid w:val="00524779"/>
    <w:rsid w:val="00525A7B"/>
    <w:rsid w:val="00525BAE"/>
    <w:rsid w:val="00526006"/>
    <w:rsid w:val="00526537"/>
    <w:rsid w:val="005266F1"/>
    <w:rsid w:val="00526CBE"/>
    <w:rsid w:val="0052733C"/>
    <w:rsid w:val="00527867"/>
    <w:rsid w:val="00527A7C"/>
    <w:rsid w:val="00530167"/>
    <w:rsid w:val="00530A2F"/>
    <w:rsid w:val="005311CE"/>
    <w:rsid w:val="0053154C"/>
    <w:rsid w:val="005315AC"/>
    <w:rsid w:val="0053252D"/>
    <w:rsid w:val="00532D59"/>
    <w:rsid w:val="0053315F"/>
    <w:rsid w:val="0053363F"/>
    <w:rsid w:val="00533A2A"/>
    <w:rsid w:val="00533FD7"/>
    <w:rsid w:val="00534034"/>
    <w:rsid w:val="005341A9"/>
    <w:rsid w:val="005344E2"/>
    <w:rsid w:val="005346B4"/>
    <w:rsid w:val="005349A9"/>
    <w:rsid w:val="00534B40"/>
    <w:rsid w:val="00534BCF"/>
    <w:rsid w:val="00535485"/>
    <w:rsid w:val="00535531"/>
    <w:rsid w:val="00535CA4"/>
    <w:rsid w:val="00535EC4"/>
    <w:rsid w:val="00536B93"/>
    <w:rsid w:val="00537099"/>
    <w:rsid w:val="005371A3"/>
    <w:rsid w:val="005372EC"/>
    <w:rsid w:val="0054057D"/>
    <w:rsid w:val="00540687"/>
    <w:rsid w:val="00540FD5"/>
    <w:rsid w:val="005412FF"/>
    <w:rsid w:val="00541389"/>
    <w:rsid w:val="00541986"/>
    <w:rsid w:val="00541A3B"/>
    <w:rsid w:val="0054206B"/>
    <w:rsid w:val="00542296"/>
    <w:rsid w:val="0054257D"/>
    <w:rsid w:val="0054289D"/>
    <w:rsid w:val="005433A0"/>
    <w:rsid w:val="005437EF"/>
    <w:rsid w:val="005439F1"/>
    <w:rsid w:val="00543C80"/>
    <w:rsid w:val="00543D68"/>
    <w:rsid w:val="005444CB"/>
    <w:rsid w:val="005454B6"/>
    <w:rsid w:val="00545B01"/>
    <w:rsid w:val="005476A1"/>
    <w:rsid w:val="005477C9"/>
    <w:rsid w:val="005479C9"/>
    <w:rsid w:val="00547ABE"/>
    <w:rsid w:val="00547BB0"/>
    <w:rsid w:val="00550225"/>
    <w:rsid w:val="005502FD"/>
    <w:rsid w:val="005506A9"/>
    <w:rsid w:val="00550B9C"/>
    <w:rsid w:val="00550E95"/>
    <w:rsid w:val="005523E4"/>
    <w:rsid w:val="00552462"/>
    <w:rsid w:val="00552732"/>
    <w:rsid w:val="0055275D"/>
    <w:rsid w:val="0055298F"/>
    <w:rsid w:val="00552A08"/>
    <w:rsid w:val="00553B34"/>
    <w:rsid w:val="00553D32"/>
    <w:rsid w:val="005543E2"/>
    <w:rsid w:val="005549C0"/>
    <w:rsid w:val="00554AC0"/>
    <w:rsid w:val="00554E94"/>
    <w:rsid w:val="00554ED6"/>
    <w:rsid w:val="00554F9D"/>
    <w:rsid w:val="005554FA"/>
    <w:rsid w:val="00555553"/>
    <w:rsid w:val="005555C2"/>
    <w:rsid w:val="00555922"/>
    <w:rsid w:val="005562AB"/>
    <w:rsid w:val="005574FA"/>
    <w:rsid w:val="00557535"/>
    <w:rsid w:val="00557554"/>
    <w:rsid w:val="00560101"/>
    <w:rsid w:val="00560318"/>
    <w:rsid w:val="00560A43"/>
    <w:rsid w:val="00560F92"/>
    <w:rsid w:val="005610A3"/>
    <w:rsid w:val="0056137D"/>
    <w:rsid w:val="005616D9"/>
    <w:rsid w:val="005616F3"/>
    <w:rsid w:val="00561CEB"/>
    <w:rsid w:val="00561FC7"/>
    <w:rsid w:val="0056244C"/>
    <w:rsid w:val="0056273C"/>
    <w:rsid w:val="00563086"/>
    <w:rsid w:val="005630D5"/>
    <w:rsid w:val="005631A4"/>
    <w:rsid w:val="00563519"/>
    <w:rsid w:val="00563F67"/>
    <w:rsid w:val="005641BA"/>
    <w:rsid w:val="00565202"/>
    <w:rsid w:val="005654BE"/>
    <w:rsid w:val="005656A6"/>
    <w:rsid w:val="00565C5B"/>
    <w:rsid w:val="00565F5F"/>
    <w:rsid w:val="0056603C"/>
    <w:rsid w:val="0056630E"/>
    <w:rsid w:val="005664D3"/>
    <w:rsid w:val="00566A52"/>
    <w:rsid w:val="00566EE3"/>
    <w:rsid w:val="0056758A"/>
    <w:rsid w:val="0056798A"/>
    <w:rsid w:val="005679D2"/>
    <w:rsid w:val="005709BA"/>
    <w:rsid w:val="00570AE6"/>
    <w:rsid w:val="00570F22"/>
    <w:rsid w:val="005711FE"/>
    <w:rsid w:val="00571205"/>
    <w:rsid w:val="00571557"/>
    <w:rsid w:val="0057190D"/>
    <w:rsid w:val="00571957"/>
    <w:rsid w:val="00572611"/>
    <w:rsid w:val="00572F1A"/>
    <w:rsid w:val="00573284"/>
    <w:rsid w:val="00573975"/>
    <w:rsid w:val="00574086"/>
    <w:rsid w:val="0057408F"/>
    <w:rsid w:val="005745E4"/>
    <w:rsid w:val="00574AC5"/>
    <w:rsid w:val="00575272"/>
    <w:rsid w:val="00575351"/>
    <w:rsid w:val="005753EC"/>
    <w:rsid w:val="00575518"/>
    <w:rsid w:val="0057558C"/>
    <w:rsid w:val="005755D6"/>
    <w:rsid w:val="00575D8D"/>
    <w:rsid w:val="005764DF"/>
    <w:rsid w:val="0057665B"/>
    <w:rsid w:val="005769CF"/>
    <w:rsid w:val="00576D13"/>
    <w:rsid w:val="005777CD"/>
    <w:rsid w:val="0058002B"/>
    <w:rsid w:val="0058081B"/>
    <w:rsid w:val="00580C93"/>
    <w:rsid w:val="00580D7E"/>
    <w:rsid w:val="005821C3"/>
    <w:rsid w:val="00582635"/>
    <w:rsid w:val="00582852"/>
    <w:rsid w:val="00582C10"/>
    <w:rsid w:val="00582DA2"/>
    <w:rsid w:val="00583462"/>
    <w:rsid w:val="00583FF4"/>
    <w:rsid w:val="0058435F"/>
    <w:rsid w:val="00584A69"/>
    <w:rsid w:val="00584C62"/>
    <w:rsid w:val="00584ED8"/>
    <w:rsid w:val="00584FBD"/>
    <w:rsid w:val="00585064"/>
    <w:rsid w:val="0058528C"/>
    <w:rsid w:val="0058528E"/>
    <w:rsid w:val="005859B0"/>
    <w:rsid w:val="00585F47"/>
    <w:rsid w:val="00585F77"/>
    <w:rsid w:val="00586482"/>
    <w:rsid w:val="005864DD"/>
    <w:rsid w:val="00586B5C"/>
    <w:rsid w:val="00586D58"/>
    <w:rsid w:val="00586D83"/>
    <w:rsid w:val="0058714B"/>
    <w:rsid w:val="00587328"/>
    <w:rsid w:val="0058741D"/>
    <w:rsid w:val="00587B57"/>
    <w:rsid w:val="005902A8"/>
    <w:rsid w:val="0059040D"/>
    <w:rsid w:val="00590462"/>
    <w:rsid w:val="00590512"/>
    <w:rsid w:val="0059182E"/>
    <w:rsid w:val="00591915"/>
    <w:rsid w:val="005921C8"/>
    <w:rsid w:val="0059222F"/>
    <w:rsid w:val="0059284F"/>
    <w:rsid w:val="00592B83"/>
    <w:rsid w:val="00592CB3"/>
    <w:rsid w:val="00593501"/>
    <w:rsid w:val="005939E7"/>
    <w:rsid w:val="00593B22"/>
    <w:rsid w:val="00593D65"/>
    <w:rsid w:val="00594179"/>
    <w:rsid w:val="00594620"/>
    <w:rsid w:val="0059472C"/>
    <w:rsid w:val="005947BA"/>
    <w:rsid w:val="00594E96"/>
    <w:rsid w:val="0059529E"/>
    <w:rsid w:val="00595E8F"/>
    <w:rsid w:val="005965C9"/>
    <w:rsid w:val="00597705"/>
    <w:rsid w:val="005A0091"/>
    <w:rsid w:val="005A043E"/>
    <w:rsid w:val="005A0653"/>
    <w:rsid w:val="005A06D2"/>
    <w:rsid w:val="005A07D7"/>
    <w:rsid w:val="005A0D40"/>
    <w:rsid w:val="005A0D7C"/>
    <w:rsid w:val="005A12E0"/>
    <w:rsid w:val="005A13D2"/>
    <w:rsid w:val="005A1535"/>
    <w:rsid w:val="005A18DD"/>
    <w:rsid w:val="005A1C20"/>
    <w:rsid w:val="005A1F3B"/>
    <w:rsid w:val="005A1F53"/>
    <w:rsid w:val="005A1F8E"/>
    <w:rsid w:val="005A1FEE"/>
    <w:rsid w:val="005A2328"/>
    <w:rsid w:val="005A23B3"/>
    <w:rsid w:val="005A2CCD"/>
    <w:rsid w:val="005A325F"/>
    <w:rsid w:val="005A3264"/>
    <w:rsid w:val="005A379B"/>
    <w:rsid w:val="005A40F2"/>
    <w:rsid w:val="005A42B8"/>
    <w:rsid w:val="005A42CB"/>
    <w:rsid w:val="005A4564"/>
    <w:rsid w:val="005A4677"/>
    <w:rsid w:val="005A4945"/>
    <w:rsid w:val="005A5101"/>
    <w:rsid w:val="005A5B47"/>
    <w:rsid w:val="005A5F5C"/>
    <w:rsid w:val="005A61EA"/>
    <w:rsid w:val="005A6439"/>
    <w:rsid w:val="005A6769"/>
    <w:rsid w:val="005A67F4"/>
    <w:rsid w:val="005A6FE3"/>
    <w:rsid w:val="005A7283"/>
    <w:rsid w:val="005A7869"/>
    <w:rsid w:val="005B016E"/>
    <w:rsid w:val="005B0B8D"/>
    <w:rsid w:val="005B0D40"/>
    <w:rsid w:val="005B0D7A"/>
    <w:rsid w:val="005B1253"/>
    <w:rsid w:val="005B1447"/>
    <w:rsid w:val="005B21E0"/>
    <w:rsid w:val="005B2C3C"/>
    <w:rsid w:val="005B2DB0"/>
    <w:rsid w:val="005B30CA"/>
    <w:rsid w:val="005B3C4E"/>
    <w:rsid w:val="005B44C0"/>
    <w:rsid w:val="005B472F"/>
    <w:rsid w:val="005B4DAA"/>
    <w:rsid w:val="005B54E5"/>
    <w:rsid w:val="005B565A"/>
    <w:rsid w:val="005B569D"/>
    <w:rsid w:val="005B574B"/>
    <w:rsid w:val="005B6080"/>
    <w:rsid w:val="005B6A1E"/>
    <w:rsid w:val="005B728F"/>
    <w:rsid w:val="005B772B"/>
    <w:rsid w:val="005B7952"/>
    <w:rsid w:val="005B7C50"/>
    <w:rsid w:val="005B7F11"/>
    <w:rsid w:val="005C00F3"/>
    <w:rsid w:val="005C03E5"/>
    <w:rsid w:val="005C0B6F"/>
    <w:rsid w:val="005C10F2"/>
    <w:rsid w:val="005C142D"/>
    <w:rsid w:val="005C1638"/>
    <w:rsid w:val="005C21E5"/>
    <w:rsid w:val="005C22DA"/>
    <w:rsid w:val="005C25BA"/>
    <w:rsid w:val="005C2D1B"/>
    <w:rsid w:val="005C2D2A"/>
    <w:rsid w:val="005C2FB6"/>
    <w:rsid w:val="005C3030"/>
    <w:rsid w:val="005C3498"/>
    <w:rsid w:val="005C372D"/>
    <w:rsid w:val="005C3DF2"/>
    <w:rsid w:val="005C3EC8"/>
    <w:rsid w:val="005C4158"/>
    <w:rsid w:val="005C482C"/>
    <w:rsid w:val="005C4C1F"/>
    <w:rsid w:val="005C4D71"/>
    <w:rsid w:val="005C4DCE"/>
    <w:rsid w:val="005C4F6F"/>
    <w:rsid w:val="005C4FB0"/>
    <w:rsid w:val="005C5206"/>
    <w:rsid w:val="005C5978"/>
    <w:rsid w:val="005C5BD6"/>
    <w:rsid w:val="005C664D"/>
    <w:rsid w:val="005C6802"/>
    <w:rsid w:val="005C7098"/>
    <w:rsid w:val="005C740D"/>
    <w:rsid w:val="005C7932"/>
    <w:rsid w:val="005C7AA9"/>
    <w:rsid w:val="005C7B12"/>
    <w:rsid w:val="005D013A"/>
    <w:rsid w:val="005D0369"/>
    <w:rsid w:val="005D11E8"/>
    <w:rsid w:val="005D1DE6"/>
    <w:rsid w:val="005D20DE"/>
    <w:rsid w:val="005D23F3"/>
    <w:rsid w:val="005D289B"/>
    <w:rsid w:val="005D2AB7"/>
    <w:rsid w:val="005D3F19"/>
    <w:rsid w:val="005D4102"/>
    <w:rsid w:val="005D46EE"/>
    <w:rsid w:val="005D4874"/>
    <w:rsid w:val="005D4B95"/>
    <w:rsid w:val="005D569D"/>
    <w:rsid w:val="005D5F09"/>
    <w:rsid w:val="005D629B"/>
    <w:rsid w:val="005D69E4"/>
    <w:rsid w:val="005D6A49"/>
    <w:rsid w:val="005D6F1D"/>
    <w:rsid w:val="005D727C"/>
    <w:rsid w:val="005D7B25"/>
    <w:rsid w:val="005D7D4F"/>
    <w:rsid w:val="005E00BF"/>
    <w:rsid w:val="005E085B"/>
    <w:rsid w:val="005E0B33"/>
    <w:rsid w:val="005E0C59"/>
    <w:rsid w:val="005E1136"/>
    <w:rsid w:val="005E18F3"/>
    <w:rsid w:val="005E196C"/>
    <w:rsid w:val="005E2522"/>
    <w:rsid w:val="005E2A69"/>
    <w:rsid w:val="005E2E23"/>
    <w:rsid w:val="005E2E9F"/>
    <w:rsid w:val="005E3603"/>
    <w:rsid w:val="005E3F1A"/>
    <w:rsid w:val="005E4112"/>
    <w:rsid w:val="005E4380"/>
    <w:rsid w:val="005E446B"/>
    <w:rsid w:val="005E4C7F"/>
    <w:rsid w:val="005E5036"/>
    <w:rsid w:val="005E5256"/>
    <w:rsid w:val="005E5697"/>
    <w:rsid w:val="005E5C2D"/>
    <w:rsid w:val="005E6133"/>
    <w:rsid w:val="005E6673"/>
    <w:rsid w:val="005E677F"/>
    <w:rsid w:val="005E67F0"/>
    <w:rsid w:val="005E688E"/>
    <w:rsid w:val="005E6908"/>
    <w:rsid w:val="005E6F6B"/>
    <w:rsid w:val="005E7572"/>
    <w:rsid w:val="005F0F38"/>
    <w:rsid w:val="005F1000"/>
    <w:rsid w:val="005F1121"/>
    <w:rsid w:val="005F113E"/>
    <w:rsid w:val="005F1253"/>
    <w:rsid w:val="005F16CB"/>
    <w:rsid w:val="005F17FA"/>
    <w:rsid w:val="005F18CC"/>
    <w:rsid w:val="005F2196"/>
    <w:rsid w:val="005F2679"/>
    <w:rsid w:val="005F2DBC"/>
    <w:rsid w:val="005F2E9F"/>
    <w:rsid w:val="005F31F9"/>
    <w:rsid w:val="005F3213"/>
    <w:rsid w:val="005F323B"/>
    <w:rsid w:val="005F39BC"/>
    <w:rsid w:val="005F403B"/>
    <w:rsid w:val="005F505B"/>
    <w:rsid w:val="005F59D3"/>
    <w:rsid w:val="005F65AC"/>
    <w:rsid w:val="005F66F7"/>
    <w:rsid w:val="005F6F37"/>
    <w:rsid w:val="005F7D46"/>
    <w:rsid w:val="005F7E8E"/>
    <w:rsid w:val="00600925"/>
    <w:rsid w:val="00601154"/>
    <w:rsid w:val="0060186D"/>
    <w:rsid w:val="006019FC"/>
    <w:rsid w:val="00601BC5"/>
    <w:rsid w:val="00601D33"/>
    <w:rsid w:val="006020A0"/>
    <w:rsid w:val="0060286C"/>
    <w:rsid w:val="00602D69"/>
    <w:rsid w:val="00603471"/>
    <w:rsid w:val="006036E1"/>
    <w:rsid w:val="00603874"/>
    <w:rsid w:val="00604022"/>
    <w:rsid w:val="00604161"/>
    <w:rsid w:val="0060421C"/>
    <w:rsid w:val="00604898"/>
    <w:rsid w:val="0060498A"/>
    <w:rsid w:val="00604B16"/>
    <w:rsid w:val="00605382"/>
    <w:rsid w:val="00605482"/>
    <w:rsid w:val="006055E1"/>
    <w:rsid w:val="00605772"/>
    <w:rsid w:val="00605C10"/>
    <w:rsid w:val="00605CC8"/>
    <w:rsid w:val="00606A11"/>
    <w:rsid w:val="006071EB"/>
    <w:rsid w:val="0060752B"/>
    <w:rsid w:val="00607C94"/>
    <w:rsid w:val="00607E85"/>
    <w:rsid w:val="006101D5"/>
    <w:rsid w:val="00610584"/>
    <w:rsid w:val="00610660"/>
    <w:rsid w:val="0061083C"/>
    <w:rsid w:val="00610A76"/>
    <w:rsid w:val="006111CA"/>
    <w:rsid w:val="00611CCF"/>
    <w:rsid w:val="006124E5"/>
    <w:rsid w:val="006126B0"/>
    <w:rsid w:val="00612A5C"/>
    <w:rsid w:val="00612BB6"/>
    <w:rsid w:val="00613193"/>
    <w:rsid w:val="0061393C"/>
    <w:rsid w:val="00613C6C"/>
    <w:rsid w:val="00613CD7"/>
    <w:rsid w:val="00613E44"/>
    <w:rsid w:val="00613E55"/>
    <w:rsid w:val="00613EC1"/>
    <w:rsid w:val="0061487E"/>
    <w:rsid w:val="006153CE"/>
    <w:rsid w:val="0061542A"/>
    <w:rsid w:val="006158BF"/>
    <w:rsid w:val="00615E6B"/>
    <w:rsid w:val="00616125"/>
    <w:rsid w:val="006164A4"/>
    <w:rsid w:val="0061660F"/>
    <w:rsid w:val="0061663C"/>
    <w:rsid w:val="00616C62"/>
    <w:rsid w:val="0061788F"/>
    <w:rsid w:val="00617E10"/>
    <w:rsid w:val="006206C2"/>
    <w:rsid w:val="0062089E"/>
    <w:rsid w:val="00621327"/>
    <w:rsid w:val="00621915"/>
    <w:rsid w:val="0062227E"/>
    <w:rsid w:val="00622FAD"/>
    <w:rsid w:val="006231C8"/>
    <w:rsid w:val="006231C9"/>
    <w:rsid w:val="006238A7"/>
    <w:rsid w:val="006239CE"/>
    <w:rsid w:val="00623B70"/>
    <w:rsid w:val="00623F9F"/>
    <w:rsid w:val="006240AF"/>
    <w:rsid w:val="006241F6"/>
    <w:rsid w:val="0062447D"/>
    <w:rsid w:val="00624FEE"/>
    <w:rsid w:val="0062530A"/>
    <w:rsid w:val="0062583B"/>
    <w:rsid w:val="0062595A"/>
    <w:rsid w:val="00625A74"/>
    <w:rsid w:val="00626376"/>
    <w:rsid w:val="006263D7"/>
    <w:rsid w:val="006265ED"/>
    <w:rsid w:val="00626754"/>
    <w:rsid w:val="00626B22"/>
    <w:rsid w:val="00626B29"/>
    <w:rsid w:val="0062722F"/>
    <w:rsid w:val="00627338"/>
    <w:rsid w:val="006273F0"/>
    <w:rsid w:val="0063051F"/>
    <w:rsid w:val="006305D4"/>
    <w:rsid w:val="00631006"/>
    <w:rsid w:val="00631605"/>
    <w:rsid w:val="00631B11"/>
    <w:rsid w:val="00632226"/>
    <w:rsid w:val="00632245"/>
    <w:rsid w:val="0063239C"/>
    <w:rsid w:val="0063255E"/>
    <w:rsid w:val="00632868"/>
    <w:rsid w:val="00632B06"/>
    <w:rsid w:val="00632E58"/>
    <w:rsid w:val="006332FD"/>
    <w:rsid w:val="00633572"/>
    <w:rsid w:val="00634047"/>
    <w:rsid w:val="00634B70"/>
    <w:rsid w:val="00634C8B"/>
    <w:rsid w:val="00634F23"/>
    <w:rsid w:val="00635561"/>
    <w:rsid w:val="006356F4"/>
    <w:rsid w:val="00635D72"/>
    <w:rsid w:val="00636172"/>
    <w:rsid w:val="00636BAF"/>
    <w:rsid w:val="00636D22"/>
    <w:rsid w:val="00636E0B"/>
    <w:rsid w:val="00636F37"/>
    <w:rsid w:val="00637938"/>
    <w:rsid w:val="00637A49"/>
    <w:rsid w:val="00637C57"/>
    <w:rsid w:val="00637C8D"/>
    <w:rsid w:val="00637FAE"/>
    <w:rsid w:val="0064094F"/>
    <w:rsid w:val="00640BA9"/>
    <w:rsid w:val="00640DF0"/>
    <w:rsid w:val="00641656"/>
    <w:rsid w:val="006417C6"/>
    <w:rsid w:val="006417DF"/>
    <w:rsid w:val="0064208A"/>
    <w:rsid w:val="006425DC"/>
    <w:rsid w:val="006429B7"/>
    <w:rsid w:val="00642C03"/>
    <w:rsid w:val="00642F69"/>
    <w:rsid w:val="00643010"/>
    <w:rsid w:val="006431B1"/>
    <w:rsid w:val="00644177"/>
    <w:rsid w:val="006442F1"/>
    <w:rsid w:val="006443AD"/>
    <w:rsid w:val="00644635"/>
    <w:rsid w:val="0064594C"/>
    <w:rsid w:val="00645D18"/>
    <w:rsid w:val="00645F46"/>
    <w:rsid w:val="0064654B"/>
    <w:rsid w:val="0064662D"/>
    <w:rsid w:val="006469C9"/>
    <w:rsid w:val="00646DFF"/>
    <w:rsid w:val="006476CD"/>
    <w:rsid w:val="00647BFA"/>
    <w:rsid w:val="006501D1"/>
    <w:rsid w:val="00650AC9"/>
    <w:rsid w:val="00651812"/>
    <w:rsid w:val="00651FD5"/>
    <w:rsid w:val="0065229E"/>
    <w:rsid w:val="00652306"/>
    <w:rsid w:val="00652A8F"/>
    <w:rsid w:val="00652C7F"/>
    <w:rsid w:val="00653ED7"/>
    <w:rsid w:val="00654171"/>
    <w:rsid w:val="00654192"/>
    <w:rsid w:val="006543F9"/>
    <w:rsid w:val="00654C9D"/>
    <w:rsid w:val="006551CD"/>
    <w:rsid w:val="006555D9"/>
    <w:rsid w:val="00655971"/>
    <w:rsid w:val="0065635D"/>
    <w:rsid w:val="00656C16"/>
    <w:rsid w:val="00657262"/>
    <w:rsid w:val="00657BC8"/>
    <w:rsid w:val="0066055A"/>
    <w:rsid w:val="006610C8"/>
    <w:rsid w:val="0066135E"/>
    <w:rsid w:val="0066141D"/>
    <w:rsid w:val="00661687"/>
    <w:rsid w:val="00661A54"/>
    <w:rsid w:val="00661B5C"/>
    <w:rsid w:val="00661C66"/>
    <w:rsid w:val="00661D56"/>
    <w:rsid w:val="00661EB4"/>
    <w:rsid w:val="0066235E"/>
    <w:rsid w:val="00662C3B"/>
    <w:rsid w:val="00662C64"/>
    <w:rsid w:val="00663288"/>
    <w:rsid w:val="00663593"/>
    <w:rsid w:val="00663C30"/>
    <w:rsid w:val="0066415D"/>
    <w:rsid w:val="006647FF"/>
    <w:rsid w:val="00664813"/>
    <w:rsid w:val="00664D4D"/>
    <w:rsid w:val="00665CD9"/>
    <w:rsid w:val="00665E37"/>
    <w:rsid w:val="00666119"/>
    <w:rsid w:val="0066633A"/>
    <w:rsid w:val="00666398"/>
    <w:rsid w:val="00666404"/>
    <w:rsid w:val="0066673F"/>
    <w:rsid w:val="0066681F"/>
    <w:rsid w:val="00666B7C"/>
    <w:rsid w:val="00666CF8"/>
    <w:rsid w:val="00667172"/>
    <w:rsid w:val="006671D0"/>
    <w:rsid w:val="00670378"/>
    <w:rsid w:val="0067043E"/>
    <w:rsid w:val="0067096C"/>
    <w:rsid w:val="00670C3D"/>
    <w:rsid w:val="006714B3"/>
    <w:rsid w:val="006716CF"/>
    <w:rsid w:val="00671B16"/>
    <w:rsid w:val="00671E5A"/>
    <w:rsid w:val="006721A5"/>
    <w:rsid w:val="00672616"/>
    <w:rsid w:val="0067282B"/>
    <w:rsid w:val="00672FEB"/>
    <w:rsid w:val="0067309F"/>
    <w:rsid w:val="00673D27"/>
    <w:rsid w:val="00674313"/>
    <w:rsid w:val="0067442E"/>
    <w:rsid w:val="00675209"/>
    <w:rsid w:val="00675399"/>
    <w:rsid w:val="0067599D"/>
    <w:rsid w:val="00675CC2"/>
    <w:rsid w:val="00675DA0"/>
    <w:rsid w:val="00675EF3"/>
    <w:rsid w:val="0067658F"/>
    <w:rsid w:val="00676AA2"/>
    <w:rsid w:val="00676FEB"/>
    <w:rsid w:val="00677210"/>
    <w:rsid w:val="00677D6E"/>
    <w:rsid w:val="00677DE8"/>
    <w:rsid w:val="00680374"/>
    <w:rsid w:val="00680463"/>
    <w:rsid w:val="006806E2"/>
    <w:rsid w:val="0068070F"/>
    <w:rsid w:val="006807D7"/>
    <w:rsid w:val="006809B7"/>
    <w:rsid w:val="00680C5B"/>
    <w:rsid w:val="00680E0F"/>
    <w:rsid w:val="006814E7"/>
    <w:rsid w:val="00681714"/>
    <w:rsid w:val="00681A2F"/>
    <w:rsid w:val="006822FC"/>
    <w:rsid w:val="00682730"/>
    <w:rsid w:val="00682F62"/>
    <w:rsid w:val="00683612"/>
    <w:rsid w:val="00683900"/>
    <w:rsid w:val="00684010"/>
    <w:rsid w:val="006840AB"/>
    <w:rsid w:val="0068446C"/>
    <w:rsid w:val="00684BB3"/>
    <w:rsid w:val="0068585A"/>
    <w:rsid w:val="0068591D"/>
    <w:rsid w:val="00686032"/>
    <w:rsid w:val="0068612A"/>
    <w:rsid w:val="00686C2E"/>
    <w:rsid w:val="006877CF"/>
    <w:rsid w:val="006877EB"/>
    <w:rsid w:val="00687834"/>
    <w:rsid w:val="00687F93"/>
    <w:rsid w:val="00688F45"/>
    <w:rsid w:val="006903EA"/>
    <w:rsid w:val="00690491"/>
    <w:rsid w:val="00690B4E"/>
    <w:rsid w:val="00691598"/>
    <w:rsid w:val="0069159C"/>
    <w:rsid w:val="0069177C"/>
    <w:rsid w:val="00691E57"/>
    <w:rsid w:val="00691E93"/>
    <w:rsid w:val="0069219C"/>
    <w:rsid w:val="0069278A"/>
    <w:rsid w:val="00692D1A"/>
    <w:rsid w:val="00692D29"/>
    <w:rsid w:val="00692F20"/>
    <w:rsid w:val="0069322B"/>
    <w:rsid w:val="006935F5"/>
    <w:rsid w:val="00693C0C"/>
    <w:rsid w:val="00693D19"/>
    <w:rsid w:val="006940D5"/>
    <w:rsid w:val="006941D4"/>
    <w:rsid w:val="0069430C"/>
    <w:rsid w:val="006946A8"/>
    <w:rsid w:val="00695175"/>
    <w:rsid w:val="006955D8"/>
    <w:rsid w:val="00695620"/>
    <w:rsid w:val="00695C4B"/>
    <w:rsid w:val="006965BC"/>
    <w:rsid w:val="00696A18"/>
    <w:rsid w:val="00696DF0"/>
    <w:rsid w:val="006971CA"/>
    <w:rsid w:val="00697274"/>
    <w:rsid w:val="00697630"/>
    <w:rsid w:val="0069797E"/>
    <w:rsid w:val="006979A3"/>
    <w:rsid w:val="00697C12"/>
    <w:rsid w:val="006A00CD"/>
    <w:rsid w:val="006A00D0"/>
    <w:rsid w:val="006A01A3"/>
    <w:rsid w:val="006A084D"/>
    <w:rsid w:val="006A0ACB"/>
    <w:rsid w:val="006A0DC4"/>
    <w:rsid w:val="006A0E57"/>
    <w:rsid w:val="006A166A"/>
    <w:rsid w:val="006A1C43"/>
    <w:rsid w:val="006A1D95"/>
    <w:rsid w:val="006A1EFF"/>
    <w:rsid w:val="006A2820"/>
    <w:rsid w:val="006A3997"/>
    <w:rsid w:val="006A427F"/>
    <w:rsid w:val="006A42EF"/>
    <w:rsid w:val="006A536A"/>
    <w:rsid w:val="006A5394"/>
    <w:rsid w:val="006A5502"/>
    <w:rsid w:val="006A5D0F"/>
    <w:rsid w:val="006A5F5F"/>
    <w:rsid w:val="006A6589"/>
    <w:rsid w:val="006A68AF"/>
    <w:rsid w:val="006A7571"/>
    <w:rsid w:val="006A7EA9"/>
    <w:rsid w:val="006B0178"/>
    <w:rsid w:val="006B057B"/>
    <w:rsid w:val="006B09C2"/>
    <w:rsid w:val="006B0BB8"/>
    <w:rsid w:val="006B105E"/>
    <w:rsid w:val="006B1B40"/>
    <w:rsid w:val="006B1B94"/>
    <w:rsid w:val="006B1EEB"/>
    <w:rsid w:val="006B2013"/>
    <w:rsid w:val="006B21F6"/>
    <w:rsid w:val="006B2347"/>
    <w:rsid w:val="006B24A1"/>
    <w:rsid w:val="006B2656"/>
    <w:rsid w:val="006B2739"/>
    <w:rsid w:val="006B2B9A"/>
    <w:rsid w:val="006B2FC1"/>
    <w:rsid w:val="006B30EA"/>
    <w:rsid w:val="006B3A4E"/>
    <w:rsid w:val="006B3F86"/>
    <w:rsid w:val="006B4692"/>
    <w:rsid w:val="006B4835"/>
    <w:rsid w:val="006B4A2E"/>
    <w:rsid w:val="006B4FC3"/>
    <w:rsid w:val="006B5272"/>
    <w:rsid w:val="006B5406"/>
    <w:rsid w:val="006B59C7"/>
    <w:rsid w:val="006B5FF6"/>
    <w:rsid w:val="006B62EC"/>
    <w:rsid w:val="006B633D"/>
    <w:rsid w:val="006B6A83"/>
    <w:rsid w:val="006B6A93"/>
    <w:rsid w:val="006B7167"/>
    <w:rsid w:val="006B7173"/>
    <w:rsid w:val="006B789D"/>
    <w:rsid w:val="006B7E0D"/>
    <w:rsid w:val="006C06B8"/>
    <w:rsid w:val="006C1F7C"/>
    <w:rsid w:val="006C2144"/>
    <w:rsid w:val="006C2239"/>
    <w:rsid w:val="006C25E4"/>
    <w:rsid w:val="006C2EB3"/>
    <w:rsid w:val="006C31C7"/>
    <w:rsid w:val="006C34BB"/>
    <w:rsid w:val="006C3C78"/>
    <w:rsid w:val="006C3DA1"/>
    <w:rsid w:val="006C412E"/>
    <w:rsid w:val="006C444C"/>
    <w:rsid w:val="006C46C0"/>
    <w:rsid w:val="006C47E7"/>
    <w:rsid w:val="006C5566"/>
    <w:rsid w:val="006C57A2"/>
    <w:rsid w:val="006C5ADE"/>
    <w:rsid w:val="006C5ECF"/>
    <w:rsid w:val="006C6105"/>
    <w:rsid w:val="006C64A7"/>
    <w:rsid w:val="006C666C"/>
    <w:rsid w:val="006C6C15"/>
    <w:rsid w:val="006C72C5"/>
    <w:rsid w:val="006C732D"/>
    <w:rsid w:val="006C7A66"/>
    <w:rsid w:val="006C7B0B"/>
    <w:rsid w:val="006D0243"/>
    <w:rsid w:val="006D03CA"/>
    <w:rsid w:val="006D0F0E"/>
    <w:rsid w:val="006D108C"/>
    <w:rsid w:val="006D16CF"/>
    <w:rsid w:val="006D1DC5"/>
    <w:rsid w:val="006D22F4"/>
    <w:rsid w:val="006D257D"/>
    <w:rsid w:val="006D2C89"/>
    <w:rsid w:val="006D2FE6"/>
    <w:rsid w:val="006D3078"/>
    <w:rsid w:val="006D31ED"/>
    <w:rsid w:val="006D3A4F"/>
    <w:rsid w:val="006D3A96"/>
    <w:rsid w:val="006D4004"/>
    <w:rsid w:val="006D465A"/>
    <w:rsid w:val="006D4830"/>
    <w:rsid w:val="006D4896"/>
    <w:rsid w:val="006D4BE8"/>
    <w:rsid w:val="006D4E46"/>
    <w:rsid w:val="006D539B"/>
    <w:rsid w:val="006D5B7F"/>
    <w:rsid w:val="006D5DAE"/>
    <w:rsid w:val="006D6149"/>
    <w:rsid w:val="006D672B"/>
    <w:rsid w:val="006D69D1"/>
    <w:rsid w:val="006D6AD5"/>
    <w:rsid w:val="006D70BC"/>
    <w:rsid w:val="006D7754"/>
    <w:rsid w:val="006D7A6C"/>
    <w:rsid w:val="006D7BC1"/>
    <w:rsid w:val="006D7D94"/>
    <w:rsid w:val="006D7E67"/>
    <w:rsid w:val="006D7F87"/>
    <w:rsid w:val="006E0350"/>
    <w:rsid w:val="006E04DC"/>
    <w:rsid w:val="006E07A9"/>
    <w:rsid w:val="006E0D31"/>
    <w:rsid w:val="006E0ECB"/>
    <w:rsid w:val="006E171D"/>
    <w:rsid w:val="006E1775"/>
    <w:rsid w:val="006E1A21"/>
    <w:rsid w:val="006E1DD4"/>
    <w:rsid w:val="006E1E83"/>
    <w:rsid w:val="006E1EE4"/>
    <w:rsid w:val="006E232A"/>
    <w:rsid w:val="006E27AA"/>
    <w:rsid w:val="006E29FE"/>
    <w:rsid w:val="006E2A09"/>
    <w:rsid w:val="006E2F1F"/>
    <w:rsid w:val="006E30AF"/>
    <w:rsid w:val="006E3C02"/>
    <w:rsid w:val="006E4326"/>
    <w:rsid w:val="006E44EA"/>
    <w:rsid w:val="006E467F"/>
    <w:rsid w:val="006E46B3"/>
    <w:rsid w:val="006E489F"/>
    <w:rsid w:val="006E540F"/>
    <w:rsid w:val="006E5656"/>
    <w:rsid w:val="006E5B7A"/>
    <w:rsid w:val="006E5BD1"/>
    <w:rsid w:val="006E63B7"/>
    <w:rsid w:val="006E6535"/>
    <w:rsid w:val="006E658D"/>
    <w:rsid w:val="006E72CA"/>
    <w:rsid w:val="006E7E71"/>
    <w:rsid w:val="006E7ECE"/>
    <w:rsid w:val="006F016C"/>
    <w:rsid w:val="006F062C"/>
    <w:rsid w:val="006F0744"/>
    <w:rsid w:val="006F0C93"/>
    <w:rsid w:val="006F0F57"/>
    <w:rsid w:val="006F2864"/>
    <w:rsid w:val="006F2EDB"/>
    <w:rsid w:val="006F329B"/>
    <w:rsid w:val="006F3B50"/>
    <w:rsid w:val="006F446D"/>
    <w:rsid w:val="006F491B"/>
    <w:rsid w:val="006F4A0F"/>
    <w:rsid w:val="006F5305"/>
    <w:rsid w:val="006F56AC"/>
    <w:rsid w:val="006F59DE"/>
    <w:rsid w:val="006F5D4A"/>
    <w:rsid w:val="006F6588"/>
    <w:rsid w:val="006F65AB"/>
    <w:rsid w:val="006F7695"/>
    <w:rsid w:val="006F7BC7"/>
    <w:rsid w:val="006F7E67"/>
    <w:rsid w:val="00700958"/>
    <w:rsid w:val="00700DEA"/>
    <w:rsid w:val="00701459"/>
    <w:rsid w:val="0070150F"/>
    <w:rsid w:val="00701B49"/>
    <w:rsid w:val="00701C1A"/>
    <w:rsid w:val="00701E26"/>
    <w:rsid w:val="00702230"/>
    <w:rsid w:val="00702C42"/>
    <w:rsid w:val="0070393B"/>
    <w:rsid w:val="00704C98"/>
    <w:rsid w:val="00704DC7"/>
    <w:rsid w:val="00704FA3"/>
    <w:rsid w:val="00705E01"/>
    <w:rsid w:val="007060CE"/>
    <w:rsid w:val="00706264"/>
    <w:rsid w:val="007070F4"/>
    <w:rsid w:val="007071E0"/>
    <w:rsid w:val="007071E2"/>
    <w:rsid w:val="007074CE"/>
    <w:rsid w:val="00707614"/>
    <w:rsid w:val="00710159"/>
    <w:rsid w:val="00710169"/>
    <w:rsid w:val="0071019F"/>
    <w:rsid w:val="007103F2"/>
    <w:rsid w:val="0071049D"/>
    <w:rsid w:val="00710513"/>
    <w:rsid w:val="00710739"/>
    <w:rsid w:val="00710B18"/>
    <w:rsid w:val="00710B22"/>
    <w:rsid w:val="00710E4A"/>
    <w:rsid w:val="0071105F"/>
    <w:rsid w:val="0071151F"/>
    <w:rsid w:val="007117CE"/>
    <w:rsid w:val="00712ACB"/>
    <w:rsid w:val="00712C47"/>
    <w:rsid w:val="007130A4"/>
    <w:rsid w:val="007133EF"/>
    <w:rsid w:val="00713B6C"/>
    <w:rsid w:val="00713CF6"/>
    <w:rsid w:val="00714FDB"/>
    <w:rsid w:val="00714FFF"/>
    <w:rsid w:val="00715D38"/>
    <w:rsid w:val="00715DE0"/>
    <w:rsid w:val="007162F0"/>
    <w:rsid w:val="00716AAA"/>
    <w:rsid w:val="00716D09"/>
    <w:rsid w:val="00716DF9"/>
    <w:rsid w:val="00716E14"/>
    <w:rsid w:val="00716E4B"/>
    <w:rsid w:val="007176AD"/>
    <w:rsid w:val="00717871"/>
    <w:rsid w:val="0072010F"/>
    <w:rsid w:val="007201A0"/>
    <w:rsid w:val="007202F6"/>
    <w:rsid w:val="0072053B"/>
    <w:rsid w:val="007205E5"/>
    <w:rsid w:val="007224D9"/>
    <w:rsid w:val="007224F8"/>
    <w:rsid w:val="00722B15"/>
    <w:rsid w:val="00722F30"/>
    <w:rsid w:val="00722F3E"/>
    <w:rsid w:val="00723165"/>
    <w:rsid w:val="00723248"/>
    <w:rsid w:val="00723539"/>
    <w:rsid w:val="00723613"/>
    <w:rsid w:val="0072479B"/>
    <w:rsid w:val="0072484E"/>
    <w:rsid w:val="0072490E"/>
    <w:rsid w:val="00724985"/>
    <w:rsid w:val="00724B60"/>
    <w:rsid w:val="00724B91"/>
    <w:rsid w:val="007252B1"/>
    <w:rsid w:val="00725B2C"/>
    <w:rsid w:val="00725FB5"/>
    <w:rsid w:val="00726061"/>
    <w:rsid w:val="00726291"/>
    <w:rsid w:val="0072660F"/>
    <w:rsid w:val="00726630"/>
    <w:rsid w:val="0072677B"/>
    <w:rsid w:val="00726904"/>
    <w:rsid w:val="00726A60"/>
    <w:rsid w:val="00726C30"/>
    <w:rsid w:val="00726C93"/>
    <w:rsid w:val="00726FF0"/>
    <w:rsid w:val="00727A30"/>
    <w:rsid w:val="00727D70"/>
    <w:rsid w:val="0073037B"/>
    <w:rsid w:val="00731178"/>
    <w:rsid w:val="007316DF"/>
    <w:rsid w:val="007319A2"/>
    <w:rsid w:val="00731EB3"/>
    <w:rsid w:val="007320ED"/>
    <w:rsid w:val="007324DE"/>
    <w:rsid w:val="007327DB"/>
    <w:rsid w:val="00732F9A"/>
    <w:rsid w:val="00733370"/>
    <w:rsid w:val="00733999"/>
    <w:rsid w:val="00733C92"/>
    <w:rsid w:val="00733DDC"/>
    <w:rsid w:val="00735839"/>
    <w:rsid w:val="00735C53"/>
    <w:rsid w:val="00736DF6"/>
    <w:rsid w:val="007370AF"/>
    <w:rsid w:val="0073735F"/>
    <w:rsid w:val="00737DF1"/>
    <w:rsid w:val="0074052B"/>
    <w:rsid w:val="007405F8"/>
    <w:rsid w:val="00740669"/>
    <w:rsid w:val="00740CFB"/>
    <w:rsid w:val="0074140A"/>
    <w:rsid w:val="00741558"/>
    <w:rsid w:val="00741A61"/>
    <w:rsid w:val="00741D72"/>
    <w:rsid w:val="00741D99"/>
    <w:rsid w:val="00741F9D"/>
    <w:rsid w:val="00742901"/>
    <w:rsid w:val="00742C2C"/>
    <w:rsid w:val="00742F6F"/>
    <w:rsid w:val="00743F8C"/>
    <w:rsid w:val="00744408"/>
    <w:rsid w:val="007444E1"/>
    <w:rsid w:val="00745401"/>
    <w:rsid w:val="00745DED"/>
    <w:rsid w:val="00745F97"/>
    <w:rsid w:val="007461A6"/>
    <w:rsid w:val="0074671D"/>
    <w:rsid w:val="00746810"/>
    <w:rsid w:val="00746C3A"/>
    <w:rsid w:val="00747130"/>
    <w:rsid w:val="007472E1"/>
    <w:rsid w:val="00747C8A"/>
    <w:rsid w:val="00747FA5"/>
    <w:rsid w:val="00750895"/>
    <w:rsid w:val="007508D1"/>
    <w:rsid w:val="00750C6C"/>
    <w:rsid w:val="00751512"/>
    <w:rsid w:val="007515D2"/>
    <w:rsid w:val="007519A9"/>
    <w:rsid w:val="00751AAF"/>
    <w:rsid w:val="00751D32"/>
    <w:rsid w:val="007521BC"/>
    <w:rsid w:val="00752376"/>
    <w:rsid w:val="0075257B"/>
    <w:rsid w:val="007525DC"/>
    <w:rsid w:val="007529E6"/>
    <w:rsid w:val="00752F7D"/>
    <w:rsid w:val="0075323B"/>
    <w:rsid w:val="00753E1B"/>
    <w:rsid w:val="00753F07"/>
    <w:rsid w:val="00754547"/>
    <w:rsid w:val="00754843"/>
    <w:rsid w:val="00754954"/>
    <w:rsid w:val="007551CF"/>
    <w:rsid w:val="007552D7"/>
    <w:rsid w:val="007561B4"/>
    <w:rsid w:val="007567E0"/>
    <w:rsid w:val="00756DC9"/>
    <w:rsid w:val="007571F0"/>
    <w:rsid w:val="0075742F"/>
    <w:rsid w:val="007574EA"/>
    <w:rsid w:val="007601F5"/>
    <w:rsid w:val="00760C23"/>
    <w:rsid w:val="00760F55"/>
    <w:rsid w:val="00761395"/>
    <w:rsid w:val="00761597"/>
    <w:rsid w:val="0076199C"/>
    <w:rsid w:val="00761EE8"/>
    <w:rsid w:val="007621BA"/>
    <w:rsid w:val="0076226E"/>
    <w:rsid w:val="007622EA"/>
    <w:rsid w:val="0076245A"/>
    <w:rsid w:val="00762720"/>
    <w:rsid w:val="007627BF"/>
    <w:rsid w:val="00764382"/>
    <w:rsid w:val="0076463B"/>
    <w:rsid w:val="00764A83"/>
    <w:rsid w:val="00764B20"/>
    <w:rsid w:val="00764DE3"/>
    <w:rsid w:val="0076507F"/>
    <w:rsid w:val="00765139"/>
    <w:rsid w:val="0076513C"/>
    <w:rsid w:val="0076522D"/>
    <w:rsid w:val="007654DD"/>
    <w:rsid w:val="0076609C"/>
    <w:rsid w:val="00766164"/>
    <w:rsid w:val="007674E5"/>
    <w:rsid w:val="0076763B"/>
    <w:rsid w:val="007676E0"/>
    <w:rsid w:val="0077032C"/>
    <w:rsid w:val="007709EA"/>
    <w:rsid w:val="00770BCF"/>
    <w:rsid w:val="00770D79"/>
    <w:rsid w:val="00770FF9"/>
    <w:rsid w:val="00771030"/>
    <w:rsid w:val="00771213"/>
    <w:rsid w:val="00771286"/>
    <w:rsid w:val="0077131C"/>
    <w:rsid w:val="00771EBD"/>
    <w:rsid w:val="00771FA1"/>
    <w:rsid w:val="007726F9"/>
    <w:rsid w:val="00772739"/>
    <w:rsid w:val="00772A21"/>
    <w:rsid w:val="00772F57"/>
    <w:rsid w:val="007737D4"/>
    <w:rsid w:val="00773A1F"/>
    <w:rsid w:val="00773AD1"/>
    <w:rsid w:val="00773C83"/>
    <w:rsid w:val="007749FB"/>
    <w:rsid w:val="00774A4C"/>
    <w:rsid w:val="00774C42"/>
    <w:rsid w:val="00774CA0"/>
    <w:rsid w:val="00775628"/>
    <w:rsid w:val="00775649"/>
    <w:rsid w:val="007756EA"/>
    <w:rsid w:val="00775B54"/>
    <w:rsid w:val="00775D70"/>
    <w:rsid w:val="007761AF"/>
    <w:rsid w:val="00776226"/>
    <w:rsid w:val="00776589"/>
    <w:rsid w:val="00776639"/>
    <w:rsid w:val="00776A0A"/>
    <w:rsid w:val="00777D0B"/>
    <w:rsid w:val="00780292"/>
    <w:rsid w:val="00780AD2"/>
    <w:rsid w:val="00780BAC"/>
    <w:rsid w:val="007812AD"/>
    <w:rsid w:val="00781E1B"/>
    <w:rsid w:val="007820C6"/>
    <w:rsid w:val="0078244A"/>
    <w:rsid w:val="0078299F"/>
    <w:rsid w:val="00782E14"/>
    <w:rsid w:val="007833AE"/>
    <w:rsid w:val="007833C7"/>
    <w:rsid w:val="0078407F"/>
    <w:rsid w:val="00784584"/>
    <w:rsid w:val="007858B0"/>
    <w:rsid w:val="00786369"/>
    <w:rsid w:val="007871AF"/>
    <w:rsid w:val="0078744D"/>
    <w:rsid w:val="0078753E"/>
    <w:rsid w:val="007902A2"/>
    <w:rsid w:val="00790B21"/>
    <w:rsid w:val="00790BF8"/>
    <w:rsid w:val="00790FD3"/>
    <w:rsid w:val="007915BA"/>
    <w:rsid w:val="00792D29"/>
    <w:rsid w:val="00792D7D"/>
    <w:rsid w:val="00792F02"/>
    <w:rsid w:val="007933AC"/>
    <w:rsid w:val="00793B87"/>
    <w:rsid w:val="00793D05"/>
    <w:rsid w:val="00793FCD"/>
    <w:rsid w:val="007943FB"/>
    <w:rsid w:val="007947BD"/>
    <w:rsid w:val="00794A4B"/>
    <w:rsid w:val="00794C69"/>
    <w:rsid w:val="007956AD"/>
    <w:rsid w:val="007956DD"/>
    <w:rsid w:val="00795919"/>
    <w:rsid w:val="00795D26"/>
    <w:rsid w:val="0079620D"/>
    <w:rsid w:val="007965D1"/>
    <w:rsid w:val="00796CC5"/>
    <w:rsid w:val="00796DD2"/>
    <w:rsid w:val="00797E7D"/>
    <w:rsid w:val="007A009E"/>
    <w:rsid w:val="007A037D"/>
    <w:rsid w:val="007A05A6"/>
    <w:rsid w:val="007A0B30"/>
    <w:rsid w:val="007A2943"/>
    <w:rsid w:val="007A2FB7"/>
    <w:rsid w:val="007A3821"/>
    <w:rsid w:val="007A3CB6"/>
    <w:rsid w:val="007A4072"/>
    <w:rsid w:val="007A4255"/>
    <w:rsid w:val="007A4A73"/>
    <w:rsid w:val="007A4B41"/>
    <w:rsid w:val="007A5F1C"/>
    <w:rsid w:val="007A6D21"/>
    <w:rsid w:val="007A7790"/>
    <w:rsid w:val="007B00F6"/>
    <w:rsid w:val="007B01A5"/>
    <w:rsid w:val="007B0D6C"/>
    <w:rsid w:val="007B10D1"/>
    <w:rsid w:val="007B1289"/>
    <w:rsid w:val="007B12B7"/>
    <w:rsid w:val="007B13B7"/>
    <w:rsid w:val="007B1572"/>
    <w:rsid w:val="007B38B4"/>
    <w:rsid w:val="007B3D46"/>
    <w:rsid w:val="007B4296"/>
    <w:rsid w:val="007B43DD"/>
    <w:rsid w:val="007B476A"/>
    <w:rsid w:val="007B485E"/>
    <w:rsid w:val="007B4FE5"/>
    <w:rsid w:val="007B5002"/>
    <w:rsid w:val="007B502B"/>
    <w:rsid w:val="007B5123"/>
    <w:rsid w:val="007B5142"/>
    <w:rsid w:val="007B5560"/>
    <w:rsid w:val="007B55CB"/>
    <w:rsid w:val="007B5A0E"/>
    <w:rsid w:val="007B5B18"/>
    <w:rsid w:val="007B5F03"/>
    <w:rsid w:val="007B6F66"/>
    <w:rsid w:val="007B71B1"/>
    <w:rsid w:val="007B76D1"/>
    <w:rsid w:val="007B7C21"/>
    <w:rsid w:val="007B7EA0"/>
    <w:rsid w:val="007C0B12"/>
    <w:rsid w:val="007C1511"/>
    <w:rsid w:val="007C1604"/>
    <w:rsid w:val="007C1756"/>
    <w:rsid w:val="007C17E6"/>
    <w:rsid w:val="007C1B75"/>
    <w:rsid w:val="007C2095"/>
    <w:rsid w:val="007C2785"/>
    <w:rsid w:val="007C28B5"/>
    <w:rsid w:val="007C2A9A"/>
    <w:rsid w:val="007C2B54"/>
    <w:rsid w:val="007C3328"/>
    <w:rsid w:val="007C333B"/>
    <w:rsid w:val="007C33BB"/>
    <w:rsid w:val="007C37ED"/>
    <w:rsid w:val="007C4E37"/>
    <w:rsid w:val="007C506A"/>
    <w:rsid w:val="007C56C9"/>
    <w:rsid w:val="007C5848"/>
    <w:rsid w:val="007C6B91"/>
    <w:rsid w:val="007C7587"/>
    <w:rsid w:val="007C75C1"/>
    <w:rsid w:val="007C77EA"/>
    <w:rsid w:val="007C7C8F"/>
    <w:rsid w:val="007C7E87"/>
    <w:rsid w:val="007D0128"/>
    <w:rsid w:val="007D1AC9"/>
    <w:rsid w:val="007D2DA1"/>
    <w:rsid w:val="007D2F35"/>
    <w:rsid w:val="007D3127"/>
    <w:rsid w:val="007D319E"/>
    <w:rsid w:val="007D3566"/>
    <w:rsid w:val="007D36B7"/>
    <w:rsid w:val="007D3735"/>
    <w:rsid w:val="007D391E"/>
    <w:rsid w:val="007D39BB"/>
    <w:rsid w:val="007D42AF"/>
    <w:rsid w:val="007D4530"/>
    <w:rsid w:val="007D46B2"/>
    <w:rsid w:val="007D4D03"/>
    <w:rsid w:val="007D5331"/>
    <w:rsid w:val="007D545E"/>
    <w:rsid w:val="007D56D7"/>
    <w:rsid w:val="007D5C7F"/>
    <w:rsid w:val="007D5E50"/>
    <w:rsid w:val="007D7234"/>
    <w:rsid w:val="007D7483"/>
    <w:rsid w:val="007D76DA"/>
    <w:rsid w:val="007D7D3E"/>
    <w:rsid w:val="007D7EE9"/>
    <w:rsid w:val="007E011A"/>
    <w:rsid w:val="007E0559"/>
    <w:rsid w:val="007E068C"/>
    <w:rsid w:val="007E099B"/>
    <w:rsid w:val="007E0A14"/>
    <w:rsid w:val="007E127A"/>
    <w:rsid w:val="007E136A"/>
    <w:rsid w:val="007E16A1"/>
    <w:rsid w:val="007E2FDE"/>
    <w:rsid w:val="007E33E4"/>
    <w:rsid w:val="007E344F"/>
    <w:rsid w:val="007E3F29"/>
    <w:rsid w:val="007E44B5"/>
    <w:rsid w:val="007E4A57"/>
    <w:rsid w:val="007E520A"/>
    <w:rsid w:val="007E572C"/>
    <w:rsid w:val="007E5989"/>
    <w:rsid w:val="007E5F6B"/>
    <w:rsid w:val="007E64AF"/>
    <w:rsid w:val="007E6746"/>
    <w:rsid w:val="007E6902"/>
    <w:rsid w:val="007E6BBD"/>
    <w:rsid w:val="007E7450"/>
    <w:rsid w:val="007E77B9"/>
    <w:rsid w:val="007E7F0E"/>
    <w:rsid w:val="007F036D"/>
    <w:rsid w:val="007F06CA"/>
    <w:rsid w:val="007F0747"/>
    <w:rsid w:val="007F17E7"/>
    <w:rsid w:val="007F1AF7"/>
    <w:rsid w:val="007F27CA"/>
    <w:rsid w:val="007F2998"/>
    <w:rsid w:val="007F30ED"/>
    <w:rsid w:val="007F3197"/>
    <w:rsid w:val="007F4322"/>
    <w:rsid w:val="007F4E52"/>
    <w:rsid w:val="007F5373"/>
    <w:rsid w:val="007F5387"/>
    <w:rsid w:val="007F589C"/>
    <w:rsid w:val="007F5F59"/>
    <w:rsid w:val="007F64B2"/>
    <w:rsid w:val="007F6D66"/>
    <w:rsid w:val="007F70A5"/>
    <w:rsid w:val="007F76D0"/>
    <w:rsid w:val="007F7AD4"/>
    <w:rsid w:val="008000F4"/>
    <w:rsid w:val="00800A75"/>
    <w:rsid w:val="008012F6"/>
    <w:rsid w:val="00801690"/>
    <w:rsid w:val="008017AA"/>
    <w:rsid w:val="00801E82"/>
    <w:rsid w:val="00802CF7"/>
    <w:rsid w:val="00802D83"/>
    <w:rsid w:val="00802E31"/>
    <w:rsid w:val="00802F6E"/>
    <w:rsid w:val="008032EC"/>
    <w:rsid w:val="00803A44"/>
    <w:rsid w:val="00804227"/>
    <w:rsid w:val="008047D9"/>
    <w:rsid w:val="00804D9C"/>
    <w:rsid w:val="00804EF3"/>
    <w:rsid w:val="008058A1"/>
    <w:rsid w:val="0080605E"/>
    <w:rsid w:val="0080609C"/>
    <w:rsid w:val="00806116"/>
    <w:rsid w:val="008065D1"/>
    <w:rsid w:val="00806768"/>
    <w:rsid w:val="00806788"/>
    <w:rsid w:val="008069D8"/>
    <w:rsid w:val="00807013"/>
    <w:rsid w:val="008076B9"/>
    <w:rsid w:val="00810428"/>
    <w:rsid w:val="008104E1"/>
    <w:rsid w:val="00810743"/>
    <w:rsid w:val="00810CC5"/>
    <w:rsid w:val="00810D46"/>
    <w:rsid w:val="008114DC"/>
    <w:rsid w:val="00811528"/>
    <w:rsid w:val="00811728"/>
    <w:rsid w:val="00812165"/>
    <w:rsid w:val="0081238E"/>
    <w:rsid w:val="008125BE"/>
    <w:rsid w:val="00812C90"/>
    <w:rsid w:val="008135C0"/>
    <w:rsid w:val="00813EB6"/>
    <w:rsid w:val="00814065"/>
    <w:rsid w:val="00814C3D"/>
    <w:rsid w:val="00814D41"/>
    <w:rsid w:val="008152DB"/>
    <w:rsid w:val="00815C24"/>
    <w:rsid w:val="00815CC2"/>
    <w:rsid w:val="00815F62"/>
    <w:rsid w:val="008160BC"/>
    <w:rsid w:val="008161FF"/>
    <w:rsid w:val="0081625F"/>
    <w:rsid w:val="008162EA"/>
    <w:rsid w:val="008167F4"/>
    <w:rsid w:val="00817031"/>
    <w:rsid w:val="008175E8"/>
    <w:rsid w:val="00817FF7"/>
    <w:rsid w:val="00820569"/>
    <w:rsid w:val="0082125E"/>
    <w:rsid w:val="00821309"/>
    <w:rsid w:val="008213DF"/>
    <w:rsid w:val="00821A90"/>
    <w:rsid w:val="00821CA1"/>
    <w:rsid w:val="008220C5"/>
    <w:rsid w:val="00822486"/>
    <w:rsid w:val="0082298E"/>
    <w:rsid w:val="00822BE5"/>
    <w:rsid w:val="00823139"/>
    <w:rsid w:val="008232BC"/>
    <w:rsid w:val="00823604"/>
    <w:rsid w:val="00823D1A"/>
    <w:rsid w:val="00824688"/>
    <w:rsid w:val="0082511D"/>
    <w:rsid w:val="00825254"/>
    <w:rsid w:val="00825825"/>
    <w:rsid w:val="00825B1F"/>
    <w:rsid w:val="0082682B"/>
    <w:rsid w:val="00826C7F"/>
    <w:rsid w:val="00827AC3"/>
    <w:rsid w:val="00827AF0"/>
    <w:rsid w:val="00827C55"/>
    <w:rsid w:val="008306C9"/>
    <w:rsid w:val="0083072A"/>
    <w:rsid w:val="00830FFD"/>
    <w:rsid w:val="00831373"/>
    <w:rsid w:val="00831380"/>
    <w:rsid w:val="00831784"/>
    <w:rsid w:val="00831C46"/>
    <w:rsid w:val="00831D9F"/>
    <w:rsid w:val="00832037"/>
    <w:rsid w:val="008325F3"/>
    <w:rsid w:val="00832614"/>
    <w:rsid w:val="008328D9"/>
    <w:rsid w:val="00832E3A"/>
    <w:rsid w:val="00833481"/>
    <w:rsid w:val="0083443F"/>
    <w:rsid w:val="008344B5"/>
    <w:rsid w:val="008345A7"/>
    <w:rsid w:val="00834C90"/>
    <w:rsid w:val="00834F78"/>
    <w:rsid w:val="00835142"/>
    <w:rsid w:val="008351BB"/>
    <w:rsid w:val="008353CC"/>
    <w:rsid w:val="008354AB"/>
    <w:rsid w:val="00835745"/>
    <w:rsid w:val="00835763"/>
    <w:rsid w:val="008357C3"/>
    <w:rsid w:val="00835837"/>
    <w:rsid w:val="00835B2B"/>
    <w:rsid w:val="00835C01"/>
    <w:rsid w:val="0083637F"/>
    <w:rsid w:val="00836690"/>
    <w:rsid w:val="00837E24"/>
    <w:rsid w:val="00837E94"/>
    <w:rsid w:val="00837F19"/>
    <w:rsid w:val="00837F34"/>
    <w:rsid w:val="008401C6"/>
    <w:rsid w:val="008401DF"/>
    <w:rsid w:val="008405F4"/>
    <w:rsid w:val="00840B7E"/>
    <w:rsid w:val="00841360"/>
    <w:rsid w:val="00841435"/>
    <w:rsid w:val="00841CF2"/>
    <w:rsid w:val="00842DF0"/>
    <w:rsid w:val="00843137"/>
    <w:rsid w:val="00844103"/>
    <w:rsid w:val="00845014"/>
    <w:rsid w:val="0084512A"/>
    <w:rsid w:val="0084514F"/>
    <w:rsid w:val="00845B2A"/>
    <w:rsid w:val="0084715C"/>
    <w:rsid w:val="00847665"/>
    <w:rsid w:val="00847CE7"/>
    <w:rsid w:val="00847F83"/>
    <w:rsid w:val="008501C5"/>
    <w:rsid w:val="00850942"/>
    <w:rsid w:val="00851584"/>
    <w:rsid w:val="00851586"/>
    <w:rsid w:val="008517AA"/>
    <w:rsid w:val="00851CBB"/>
    <w:rsid w:val="00852274"/>
    <w:rsid w:val="008527F9"/>
    <w:rsid w:val="008529BF"/>
    <w:rsid w:val="008529F6"/>
    <w:rsid w:val="00853204"/>
    <w:rsid w:val="00853476"/>
    <w:rsid w:val="00853CFB"/>
    <w:rsid w:val="008549FA"/>
    <w:rsid w:val="00855091"/>
    <w:rsid w:val="008557D6"/>
    <w:rsid w:val="00855F15"/>
    <w:rsid w:val="0085635B"/>
    <w:rsid w:val="008565EB"/>
    <w:rsid w:val="00856860"/>
    <w:rsid w:val="00856B55"/>
    <w:rsid w:val="00857139"/>
    <w:rsid w:val="008571D8"/>
    <w:rsid w:val="008573C8"/>
    <w:rsid w:val="00857758"/>
    <w:rsid w:val="008600B1"/>
    <w:rsid w:val="00860481"/>
    <w:rsid w:val="00860644"/>
    <w:rsid w:val="008606B6"/>
    <w:rsid w:val="00860BCC"/>
    <w:rsid w:val="00860DE2"/>
    <w:rsid w:val="00861BAD"/>
    <w:rsid w:val="00861C47"/>
    <w:rsid w:val="00861CE6"/>
    <w:rsid w:val="00861E06"/>
    <w:rsid w:val="00862AE9"/>
    <w:rsid w:val="00862E0A"/>
    <w:rsid w:val="00863171"/>
    <w:rsid w:val="00863B12"/>
    <w:rsid w:val="008648EA"/>
    <w:rsid w:val="0086498D"/>
    <w:rsid w:val="00865590"/>
    <w:rsid w:val="008659DB"/>
    <w:rsid w:val="00866E16"/>
    <w:rsid w:val="00866E70"/>
    <w:rsid w:val="00866E79"/>
    <w:rsid w:val="008672EE"/>
    <w:rsid w:val="008676B7"/>
    <w:rsid w:val="00867897"/>
    <w:rsid w:val="00867B2C"/>
    <w:rsid w:val="00867BD4"/>
    <w:rsid w:val="00867EF3"/>
    <w:rsid w:val="00870456"/>
    <w:rsid w:val="00870768"/>
    <w:rsid w:val="008709C5"/>
    <w:rsid w:val="00871458"/>
    <w:rsid w:val="008714C2"/>
    <w:rsid w:val="00871568"/>
    <w:rsid w:val="00871C22"/>
    <w:rsid w:val="00871DB1"/>
    <w:rsid w:val="00871FA2"/>
    <w:rsid w:val="00871FB6"/>
    <w:rsid w:val="00872CFB"/>
    <w:rsid w:val="00872DB6"/>
    <w:rsid w:val="00873014"/>
    <w:rsid w:val="00873A39"/>
    <w:rsid w:val="00873B45"/>
    <w:rsid w:val="00873B84"/>
    <w:rsid w:val="00873E4D"/>
    <w:rsid w:val="00875642"/>
    <w:rsid w:val="0087565F"/>
    <w:rsid w:val="00875A80"/>
    <w:rsid w:val="00875B0A"/>
    <w:rsid w:val="00875D76"/>
    <w:rsid w:val="008762C4"/>
    <w:rsid w:val="00876A99"/>
    <w:rsid w:val="00876B60"/>
    <w:rsid w:val="00876EFF"/>
    <w:rsid w:val="008772EA"/>
    <w:rsid w:val="00881795"/>
    <w:rsid w:val="0088183C"/>
    <w:rsid w:val="00881AE4"/>
    <w:rsid w:val="00881EC3"/>
    <w:rsid w:val="0088209A"/>
    <w:rsid w:val="0088210B"/>
    <w:rsid w:val="00882F6F"/>
    <w:rsid w:val="008830DB"/>
    <w:rsid w:val="008834A5"/>
    <w:rsid w:val="00883779"/>
    <w:rsid w:val="008837AB"/>
    <w:rsid w:val="00883854"/>
    <w:rsid w:val="0088393F"/>
    <w:rsid w:val="00883E71"/>
    <w:rsid w:val="0088409C"/>
    <w:rsid w:val="00884B40"/>
    <w:rsid w:val="00884BE1"/>
    <w:rsid w:val="0088559E"/>
    <w:rsid w:val="00885750"/>
    <w:rsid w:val="00885C7B"/>
    <w:rsid w:val="008861A3"/>
    <w:rsid w:val="008866F7"/>
    <w:rsid w:val="00886F71"/>
    <w:rsid w:val="00886FE5"/>
    <w:rsid w:val="00887970"/>
    <w:rsid w:val="00887E3C"/>
    <w:rsid w:val="00890B98"/>
    <w:rsid w:val="00891632"/>
    <w:rsid w:val="00892BD9"/>
    <w:rsid w:val="00892CC9"/>
    <w:rsid w:val="00893029"/>
    <w:rsid w:val="00893178"/>
    <w:rsid w:val="0089376D"/>
    <w:rsid w:val="0089391C"/>
    <w:rsid w:val="00893E11"/>
    <w:rsid w:val="008941AB"/>
    <w:rsid w:val="0089433D"/>
    <w:rsid w:val="00895159"/>
    <w:rsid w:val="008951DB"/>
    <w:rsid w:val="00895254"/>
    <w:rsid w:val="008953A1"/>
    <w:rsid w:val="0089564B"/>
    <w:rsid w:val="008959C4"/>
    <w:rsid w:val="00895C74"/>
    <w:rsid w:val="00895E2B"/>
    <w:rsid w:val="00896231"/>
    <w:rsid w:val="0089644B"/>
    <w:rsid w:val="0089680A"/>
    <w:rsid w:val="00896865"/>
    <w:rsid w:val="00896C17"/>
    <w:rsid w:val="008974FF"/>
    <w:rsid w:val="0089782C"/>
    <w:rsid w:val="008A01DA"/>
    <w:rsid w:val="008A0220"/>
    <w:rsid w:val="008A0CE4"/>
    <w:rsid w:val="008A135A"/>
    <w:rsid w:val="008A1450"/>
    <w:rsid w:val="008A1487"/>
    <w:rsid w:val="008A14D2"/>
    <w:rsid w:val="008A19DC"/>
    <w:rsid w:val="008A232A"/>
    <w:rsid w:val="008A248F"/>
    <w:rsid w:val="008A2B3C"/>
    <w:rsid w:val="008A2C54"/>
    <w:rsid w:val="008A3264"/>
    <w:rsid w:val="008A382B"/>
    <w:rsid w:val="008A3C34"/>
    <w:rsid w:val="008A3C4B"/>
    <w:rsid w:val="008A40A5"/>
    <w:rsid w:val="008A429C"/>
    <w:rsid w:val="008A4378"/>
    <w:rsid w:val="008A440A"/>
    <w:rsid w:val="008A483D"/>
    <w:rsid w:val="008A4E67"/>
    <w:rsid w:val="008A530B"/>
    <w:rsid w:val="008A58CC"/>
    <w:rsid w:val="008A5CAA"/>
    <w:rsid w:val="008A635E"/>
    <w:rsid w:val="008A6669"/>
    <w:rsid w:val="008A66D0"/>
    <w:rsid w:val="008A6938"/>
    <w:rsid w:val="008A724D"/>
    <w:rsid w:val="008A737F"/>
    <w:rsid w:val="008A7B30"/>
    <w:rsid w:val="008B01A8"/>
    <w:rsid w:val="008B0350"/>
    <w:rsid w:val="008B038F"/>
    <w:rsid w:val="008B0BAC"/>
    <w:rsid w:val="008B100F"/>
    <w:rsid w:val="008B1567"/>
    <w:rsid w:val="008B1BDD"/>
    <w:rsid w:val="008B1CEC"/>
    <w:rsid w:val="008B2006"/>
    <w:rsid w:val="008B21EB"/>
    <w:rsid w:val="008B2824"/>
    <w:rsid w:val="008B2FBB"/>
    <w:rsid w:val="008B2FE0"/>
    <w:rsid w:val="008B3956"/>
    <w:rsid w:val="008B3996"/>
    <w:rsid w:val="008B4394"/>
    <w:rsid w:val="008B47CF"/>
    <w:rsid w:val="008B4A5E"/>
    <w:rsid w:val="008B4F08"/>
    <w:rsid w:val="008B52C5"/>
    <w:rsid w:val="008B56BE"/>
    <w:rsid w:val="008B59AD"/>
    <w:rsid w:val="008B5AAA"/>
    <w:rsid w:val="008B653E"/>
    <w:rsid w:val="008B67D8"/>
    <w:rsid w:val="008B7950"/>
    <w:rsid w:val="008B7A81"/>
    <w:rsid w:val="008B7A92"/>
    <w:rsid w:val="008B7CB9"/>
    <w:rsid w:val="008B7D66"/>
    <w:rsid w:val="008B7F4A"/>
    <w:rsid w:val="008C017F"/>
    <w:rsid w:val="008C03E6"/>
    <w:rsid w:val="008C06C5"/>
    <w:rsid w:val="008C0CFE"/>
    <w:rsid w:val="008C0F6A"/>
    <w:rsid w:val="008C1C4D"/>
    <w:rsid w:val="008C22D2"/>
    <w:rsid w:val="008C2B90"/>
    <w:rsid w:val="008C3C9E"/>
    <w:rsid w:val="008C3D8C"/>
    <w:rsid w:val="008C3F51"/>
    <w:rsid w:val="008C3FFE"/>
    <w:rsid w:val="008C4C51"/>
    <w:rsid w:val="008C501C"/>
    <w:rsid w:val="008C522A"/>
    <w:rsid w:val="008C57EC"/>
    <w:rsid w:val="008C5823"/>
    <w:rsid w:val="008C5E9C"/>
    <w:rsid w:val="008C5F2C"/>
    <w:rsid w:val="008C60FE"/>
    <w:rsid w:val="008C667F"/>
    <w:rsid w:val="008C6D4B"/>
    <w:rsid w:val="008C74B0"/>
    <w:rsid w:val="008C7BB9"/>
    <w:rsid w:val="008D00A8"/>
    <w:rsid w:val="008D0103"/>
    <w:rsid w:val="008D036D"/>
    <w:rsid w:val="008D0494"/>
    <w:rsid w:val="008D0588"/>
    <w:rsid w:val="008D0665"/>
    <w:rsid w:val="008D08CE"/>
    <w:rsid w:val="008D0B2E"/>
    <w:rsid w:val="008D0D14"/>
    <w:rsid w:val="008D0F27"/>
    <w:rsid w:val="008D257E"/>
    <w:rsid w:val="008D278D"/>
    <w:rsid w:val="008D2A27"/>
    <w:rsid w:val="008D2E5D"/>
    <w:rsid w:val="008D3262"/>
    <w:rsid w:val="008D3749"/>
    <w:rsid w:val="008D3754"/>
    <w:rsid w:val="008D3853"/>
    <w:rsid w:val="008D4432"/>
    <w:rsid w:val="008D4DDF"/>
    <w:rsid w:val="008D4E3C"/>
    <w:rsid w:val="008D5194"/>
    <w:rsid w:val="008D546C"/>
    <w:rsid w:val="008D5755"/>
    <w:rsid w:val="008D6560"/>
    <w:rsid w:val="008D6CBC"/>
    <w:rsid w:val="008D6F18"/>
    <w:rsid w:val="008D7DED"/>
    <w:rsid w:val="008D7E26"/>
    <w:rsid w:val="008E00D3"/>
    <w:rsid w:val="008E00EB"/>
    <w:rsid w:val="008E0237"/>
    <w:rsid w:val="008E02E8"/>
    <w:rsid w:val="008E0571"/>
    <w:rsid w:val="008E10F4"/>
    <w:rsid w:val="008E1D4C"/>
    <w:rsid w:val="008E1DA0"/>
    <w:rsid w:val="008E1F67"/>
    <w:rsid w:val="008E21FB"/>
    <w:rsid w:val="008E2A22"/>
    <w:rsid w:val="008E2AB7"/>
    <w:rsid w:val="008E3238"/>
    <w:rsid w:val="008E3295"/>
    <w:rsid w:val="008E3FFA"/>
    <w:rsid w:val="008E4292"/>
    <w:rsid w:val="008E42F9"/>
    <w:rsid w:val="008E4C2F"/>
    <w:rsid w:val="008E4EF1"/>
    <w:rsid w:val="008E4F5D"/>
    <w:rsid w:val="008E4FCD"/>
    <w:rsid w:val="008E57DB"/>
    <w:rsid w:val="008E5B61"/>
    <w:rsid w:val="008E68EE"/>
    <w:rsid w:val="008E7153"/>
    <w:rsid w:val="008E71D6"/>
    <w:rsid w:val="008E74C5"/>
    <w:rsid w:val="008E7879"/>
    <w:rsid w:val="008E7E4D"/>
    <w:rsid w:val="008F005E"/>
    <w:rsid w:val="008F0788"/>
    <w:rsid w:val="008F078D"/>
    <w:rsid w:val="008F0B0B"/>
    <w:rsid w:val="008F0C3A"/>
    <w:rsid w:val="008F0C77"/>
    <w:rsid w:val="008F105D"/>
    <w:rsid w:val="008F202D"/>
    <w:rsid w:val="008F2381"/>
    <w:rsid w:val="008F25FA"/>
    <w:rsid w:val="008F2894"/>
    <w:rsid w:val="008F2ADF"/>
    <w:rsid w:val="008F3521"/>
    <w:rsid w:val="008F36FA"/>
    <w:rsid w:val="008F3925"/>
    <w:rsid w:val="008F3C48"/>
    <w:rsid w:val="008F511C"/>
    <w:rsid w:val="008F54AE"/>
    <w:rsid w:val="008F5731"/>
    <w:rsid w:val="008F5AE4"/>
    <w:rsid w:val="008F5E89"/>
    <w:rsid w:val="008F6CA0"/>
    <w:rsid w:val="008F73E9"/>
    <w:rsid w:val="008F75C5"/>
    <w:rsid w:val="008F762B"/>
    <w:rsid w:val="008F7651"/>
    <w:rsid w:val="008F76D0"/>
    <w:rsid w:val="008F791B"/>
    <w:rsid w:val="008F7DC8"/>
    <w:rsid w:val="0090005D"/>
    <w:rsid w:val="009003E1"/>
    <w:rsid w:val="00900BE1"/>
    <w:rsid w:val="00900DA5"/>
    <w:rsid w:val="00901261"/>
    <w:rsid w:val="00901B72"/>
    <w:rsid w:val="00901C3B"/>
    <w:rsid w:val="00901E74"/>
    <w:rsid w:val="009021FA"/>
    <w:rsid w:val="00902699"/>
    <w:rsid w:val="0090270D"/>
    <w:rsid w:val="00902C6E"/>
    <w:rsid w:val="00903A0B"/>
    <w:rsid w:val="00903E0B"/>
    <w:rsid w:val="00904971"/>
    <w:rsid w:val="00904A9B"/>
    <w:rsid w:val="00904CC9"/>
    <w:rsid w:val="00904D0C"/>
    <w:rsid w:val="00904EDC"/>
    <w:rsid w:val="009058D2"/>
    <w:rsid w:val="00905F20"/>
    <w:rsid w:val="009065C5"/>
    <w:rsid w:val="00906BE4"/>
    <w:rsid w:val="00906C5A"/>
    <w:rsid w:val="00907445"/>
    <w:rsid w:val="009078C6"/>
    <w:rsid w:val="00907C9F"/>
    <w:rsid w:val="00910AAC"/>
    <w:rsid w:val="00910CD1"/>
    <w:rsid w:val="009115FD"/>
    <w:rsid w:val="0091186A"/>
    <w:rsid w:val="00911B50"/>
    <w:rsid w:val="00911CFA"/>
    <w:rsid w:val="00911D1C"/>
    <w:rsid w:val="009121FD"/>
    <w:rsid w:val="00912290"/>
    <w:rsid w:val="0091253D"/>
    <w:rsid w:val="00912720"/>
    <w:rsid w:val="00912CCA"/>
    <w:rsid w:val="00912E6B"/>
    <w:rsid w:val="00913417"/>
    <w:rsid w:val="00913475"/>
    <w:rsid w:val="00913645"/>
    <w:rsid w:val="00913812"/>
    <w:rsid w:val="00913A9C"/>
    <w:rsid w:val="00914018"/>
    <w:rsid w:val="009140EA"/>
    <w:rsid w:val="009142B9"/>
    <w:rsid w:val="009144D5"/>
    <w:rsid w:val="0091455C"/>
    <w:rsid w:val="0091499B"/>
    <w:rsid w:val="009149B0"/>
    <w:rsid w:val="00914B0F"/>
    <w:rsid w:val="00914DF3"/>
    <w:rsid w:val="0091505A"/>
    <w:rsid w:val="00915489"/>
    <w:rsid w:val="00915CB6"/>
    <w:rsid w:val="00915D83"/>
    <w:rsid w:val="00915D8B"/>
    <w:rsid w:val="00916571"/>
    <w:rsid w:val="0091729C"/>
    <w:rsid w:val="00917357"/>
    <w:rsid w:val="0091740A"/>
    <w:rsid w:val="00917BF3"/>
    <w:rsid w:val="00920065"/>
    <w:rsid w:val="00920625"/>
    <w:rsid w:val="009206A5"/>
    <w:rsid w:val="00920D65"/>
    <w:rsid w:val="00921088"/>
    <w:rsid w:val="00921293"/>
    <w:rsid w:val="009215A4"/>
    <w:rsid w:val="0092170E"/>
    <w:rsid w:val="00921A4B"/>
    <w:rsid w:val="0092273F"/>
    <w:rsid w:val="00922A57"/>
    <w:rsid w:val="00923C42"/>
    <w:rsid w:val="00923E8A"/>
    <w:rsid w:val="009241D1"/>
    <w:rsid w:val="00924491"/>
    <w:rsid w:val="009246E9"/>
    <w:rsid w:val="00924745"/>
    <w:rsid w:val="00924D0F"/>
    <w:rsid w:val="009254A1"/>
    <w:rsid w:val="00925B93"/>
    <w:rsid w:val="00925FC3"/>
    <w:rsid w:val="00926B25"/>
    <w:rsid w:val="00927509"/>
    <w:rsid w:val="009278F6"/>
    <w:rsid w:val="00927A62"/>
    <w:rsid w:val="00927FFC"/>
    <w:rsid w:val="00930120"/>
    <w:rsid w:val="00930302"/>
    <w:rsid w:val="0093039E"/>
    <w:rsid w:val="009304DC"/>
    <w:rsid w:val="009306E4"/>
    <w:rsid w:val="00930A5D"/>
    <w:rsid w:val="00930C9F"/>
    <w:rsid w:val="00931716"/>
    <w:rsid w:val="009319C8"/>
    <w:rsid w:val="00931F57"/>
    <w:rsid w:val="0093254A"/>
    <w:rsid w:val="0093263D"/>
    <w:rsid w:val="00933E9F"/>
    <w:rsid w:val="009345F0"/>
    <w:rsid w:val="009348B1"/>
    <w:rsid w:val="00934DC9"/>
    <w:rsid w:val="00934E45"/>
    <w:rsid w:val="00935017"/>
    <w:rsid w:val="0093565B"/>
    <w:rsid w:val="00935CA7"/>
    <w:rsid w:val="0093628A"/>
    <w:rsid w:val="009368C8"/>
    <w:rsid w:val="00936A43"/>
    <w:rsid w:val="00936E61"/>
    <w:rsid w:val="00937821"/>
    <w:rsid w:val="00937D55"/>
    <w:rsid w:val="00940B1A"/>
    <w:rsid w:val="00940E85"/>
    <w:rsid w:val="00942298"/>
    <w:rsid w:val="009423AD"/>
    <w:rsid w:val="009423B9"/>
    <w:rsid w:val="009426C3"/>
    <w:rsid w:val="0094285C"/>
    <w:rsid w:val="009431D2"/>
    <w:rsid w:val="00943AF2"/>
    <w:rsid w:val="00943D8D"/>
    <w:rsid w:val="009441FD"/>
    <w:rsid w:val="00944474"/>
    <w:rsid w:val="009447AB"/>
    <w:rsid w:val="00944997"/>
    <w:rsid w:val="00944CFC"/>
    <w:rsid w:val="00944E68"/>
    <w:rsid w:val="0094573A"/>
    <w:rsid w:val="00945940"/>
    <w:rsid w:val="00945ECE"/>
    <w:rsid w:val="009460C1"/>
    <w:rsid w:val="00950283"/>
    <w:rsid w:val="0095035C"/>
    <w:rsid w:val="00950707"/>
    <w:rsid w:val="009511EA"/>
    <w:rsid w:val="00951281"/>
    <w:rsid w:val="00951338"/>
    <w:rsid w:val="009516AF"/>
    <w:rsid w:val="00951AC9"/>
    <w:rsid w:val="009520FC"/>
    <w:rsid w:val="009526D5"/>
    <w:rsid w:val="00952F38"/>
    <w:rsid w:val="00953332"/>
    <w:rsid w:val="009538A1"/>
    <w:rsid w:val="00953A8E"/>
    <w:rsid w:val="00953E07"/>
    <w:rsid w:val="00953E14"/>
    <w:rsid w:val="00954393"/>
    <w:rsid w:val="00954493"/>
    <w:rsid w:val="009546B7"/>
    <w:rsid w:val="00954B71"/>
    <w:rsid w:val="00954DD3"/>
    <w:rsid w:val="00955B45"/>
    <w:rsid w:val="00955D55"/>
    <w:rsid w:val="0095634F"/>
    <w:rsid w:val="00956602"/>
    <w:rsid w:val="0095688E"/>
    <w:rsid w:val="00957AD0"/>
    <w:rsid w:val="00957E1A"/>
    <w:rsid w:val="0096050E"/>
    <w:rsid w:val="00960BDD"/>
    <w:rsid w:val="00960BE7"/>
    <w:rsid w:val="00960CDF"/>
    <w:rsid w:val="009612B5"/>
    <w:rsid w:val="00962085"/>
    <w:rsid w:val="00962A77"/>
    <w:rsid w:val="00962CD3"/>
    <w:rsid w:val="00963491"/>
    <w:rsid w:val="00963BA7"/>
    <w:rsid w:val="00964075"/>
    <w:rsid w:val="009647AC"/>
    <w:rsid w:val="009655C5"/>
    <w:rsid w:val="0096599C"/>
    <w:rsid w:val="00966EC7"/>
    <w:rsid w:val="00967850"/>
    <w:rsid w:val="0096797C"/>
    <w:rsid w:val="00967D7A"/>
    <w:rsid w:val="00967E4D"/>
    <w:rsid w:val="00970171"/>
    <w:rsid w:val="00970392"/>
    <w:rsid w:val="00970ECB"/>
    <w:rsid w:val="00971E4D"/>
    <w:rsid w:val="009724ED"/>
    <w:rsid w:val="00972CE9"/>
    <w:rsid w:val="00973DB1"/>
    <w:rsid w:val="00973F54"/>
    <w:rsid w:val="009741A7"/>
    <w:rsid w:val="00974AE0"/>
    <w:rsid w:val="00974CB5"/>
    <w:rsid w:val="00974F62"/>
    <w:rsid w:val="0097515A"/>
    <w:rsid w:val="00975256"/>
    <w:rsid w:val="00975CF8"/>
    <w:rsid w:val="00975D65"/>
    <w:rsid w:val="0097691C"/>
    <w:rsid w:val="00976AE5"/>
    <w:rsid w:val="00977118"/>
    <w:rsid w:val="009771A3"/>
    <w:rsid w:val="009772D4"/>
    <w:rsid w:val="009773DA"/>
    <w:rsid w:val="0097776A"/>
    <w:rsid w:val="00977E23"/>
    <w:rsid w:val="00977EBE"/>
    <w:rsid w:val="00980203"/>
    <w:rsid w:val="0098045A"/>
    <w:rsid w:val="009806DD"/>
    <w:rsid w:val="00980A18"/>
    <w:rsid w:val="00980CA3"/>
    <w:rsid w:val="0098194A"/>
    <w:rsid w:val="00981A34"/>
    <w:rsid w:val="00981EE2"/>
    <w:rsid w:val="0098229A"/>
    <w:rsid w:val="00982391"/>
    <w:rsid w:val="009824B4"/>
    <w:rsid w:val="00982507"/>
    <w:rsid w:val="009826D7"/>
    <w:rsid w:val="00982946"/>
    <w:rsid w:val="00982ADC"/>
    <w:rsid w:val="0098308A"/>
    <w:rsid w:val="00983382"/>
    <w:rsid w:val="00983508"/>
    <w:rsid w:val="0098363C"/>
    <w:rsid w:val="009839C5"/>
    <w:rsid w:val="00983BC0"/>
    <w:rsid w:val="00983D35"/>
    <w:rsid w:val="00983FAC"/>
    <w:rsid w:val="0098404D"/>
    <w:rsid w:val="0098439F"/>
    <w:rsid w:val="00984599"/>
    <w:rsid w:val="009855C1"/>
    <w:rsid w:val="009857A7"/>
    <w:rsid w:val="00986270"/>
    <w:rsid w:val="009865CC"/>
    <w:rsid w:val="00986B23"/>
    <w:rsid w:val="00986C98"/>
    <w:rsid w:val="00986DC3"/>
    <w:rsid w:val="00986FC5"/>
    <w:rsid w:val="00987DFD"/>
    <w:rsid w:val="0099013A"/>
    <w:rsid w:val="00990240"/>
    <w:rsid w:val="00990497"/>
    <w:rsid w:val="00990570"/>
    <w:rsid w:val="009906C7"/>
    <w:rsid w:val="00990A9A"/>
    <w:rsid w:val="00991246"/>
    <w:rsid w:val="009917E9"/>
    <w:rsid w:val="0099190A"/>
    <w:rsid w:val="00991D89"/>
    <w:rsid w:val="00991DE1"/>
    <w:rsid w:val="00991F30"/>
    <w:rsid w:val="0099223D"/>
    <w:rsid w:val="009927D7"/>
    <w:rsid w:val="009928DE"/>
    <w:rsid w:val="009936CA"/>
    <w:rsid w:val="00993782"/>
    <w:rsid w:val="00994034"/>
    <w:rsid w:val="00994968"/>
    <w:rsid w:val="009951F5"/>
    <w:rsid w:val="00996AF2"/>
    <w:rsid w:val="00996B6D"/>
    <w:rsid w:val="00996CD4"/>
    <w:rsid w:val="00996FEF"/>
    <w:rsid w:val="009974EE"/>
    <w:rsid w:val="00997E75"/>
    <w:rsid w:val="00997F32"/>
    <w:rsid w:val="00997F45"/>
    <w:rsid w:val="009A0099"/>
    <w:rsid w:val="009A039E"/>
    <w:rsid w:val="009A07C1"/>
    <w:rsid w:val="009A0F7C"/>
    <w:rsid w:val="009A1772"/>
    <w:rsid w:val="009A17E0"/>
    <w:rsid w:val="009A1ED3"/>
    <w:rsid w:val="009A20BC"/>
    <w:rsid w:val="009A23D3"/>
    <w:rsid w:val="009A2A62"/>
    <w:rsid w:val="009A2B0B"/>
    <w:rsid w:val="009A2B32"/>
    <w:rsid w:val="009A2E5A"/>
    <w:rsid w:val="009A363E"/>
    <w:rsid w:val="009A3786"/>
    <w:rsid w:val="009A3B8A"/>
    <w:rsid w:val="009A3C3D"/>
    <w:rsid w:val="009A41F7"/>
    <w:rsid w:val="009A4F61"/>
    <w:rsid w:val="009A514F"/>
    <w:rsid w:val="009A516D"/>
    <w:rsid w:val="009A5673"/>
    <w:rsid w:val="009A57A0"/>
    <w:rsid w:val="009A5C86"/>
    <w:rsid w:val="009A5D51"/>
    <w:rsid w:val="009A5E19"/>
    <w:rsid w:val="009A6EBB"/>
    <w:rsid w:val="009A6FAF"/>
    <w:rsid w:val="009A7002"/>
    <w:rsid w:val="009A784C"/>
    <w:rsid w:val="009A7B04"/>
    <w:rsid w:val="009A7BA2"/>
    <w:rsid w:val="009A7CD6"/>
    <w:rsid w:val="009B000D"/>
    <w:rsid w:val="009B007F"/>
    <w:rsid w:val="009B0B5A"/>
    <w:rsid w:val="009B10D8"/>
    <w:rsid w:val="009B13AC"/>
    <w:rsid w:val="009B17D2"/>
    <w:rsid w:val="009B2082"/>
    <w:rsid w:val="009B2117"/>
    <w:rsid w:val="009B2900"/>
    <w:rsid w:val="009B2CB6"/>
    <w:rsid w:val="009B2E1B"/>
    <w:rsid w:val="009B2ED7"/>
    <w:rsid w:val="009B3188"/>
    <w:rsid w:val="009B33DC"/>
    <w:rsid w:val="009B3B85"/>
    <w:rsid w:val="009B4044"/>
    <w:rsid w:val="009B46F7"/>
    <w:rsid w:val="009B47C3"/>
    <w:rsid w:val="009B50EA"/>
    <w:rsid w:val="009B525E"/>
    <w:rsid w:val="009B529B"/>
    <w:rsid w:val="009B5E8A"/>
    <w:rsid w:val="009B6520"/>
    <w:rsid w:val="009B66B5"/>
    <w:rsid w:val="009B6834"/>
    <w:rsid w:val="009B69D0"/>
    <w:rsid w:val="009B7020"/>
    <w:rsid w:val="009B71E6"/>
    <w:rsid w:val="009B7407"/>
    <w:rsid w:val="009C02F8"/>
    <w:rsid w:val="009C10F2"/>
    <w:rsid w:val="009C1E1F"/>
    <w:rsid w:val="009C1EA3"/>
    <w:rsid w:val="009C32D0"/>
    <w:rsid w:val="009C374A"/>
    <w:rsid w:val="009C3B12"/>
    <w:rsid w:val="009C4322"/>
    <w:rsid w:val="009C44B9"/>
    <w:rsid w:val="009C4771"/>
    <w:rsid w:val="009C4B5A"/>
    <w:rsid w:val="009C4B68"/>
    <w:rsid w:val="009C526E"/>
    <w:rsid w:val="009C553B"/>
    <w:rsid w:val="009C5613"/>
    <w:rsid w:val="009C5AA6"/>
    <w:rsid w:val="009C5E0F"/>
    <w:rsid w:val="009C5F90"/>
    <w:rsid w:val="009C62CB"/>
    <w:rsid w:val="009C6444"/>
    <w:rsid w:val="009C66A9"/>
    <w:rsid w:val="009C6994"/>
    <w:rsid w:val="009C6C4C"/>
    <w:rsid w:val="009C6E07"/>
    <w:rsid w:val="009C6FB1"/>
    <w:rsid w:val="009C752B"/>
    <w:rsid w:val="009D027A"/>
    <w:rsid w:val="009D06D5"/>
    <w:rsid w:val="009D0A3B"/>
    <w:rsid w:val="009D0E1D"/>
    <w:rsid w:val="009D0F23"/>
    <w:rsid w:val="009D1218"/>
    <w:rsid w:val="009D1AA7"/>
    <w:rsid w:val="009D21C4"/>
    <w:rsid w:val="009D2910"/>
    <w:rsid w:val="009D2F22"/>
    <w:rsid w:val="009D3D4A"/>
    <w:rsid w:val="009D43D7"/>
    <w:rsid w:val="009D4D92"/>
    <w:rsid w:val="009D529B"/>
    <w:rsid w:val="009D546A"/>
    <w:rsid w:val="009D5634"/>
    <w:rsid w:val="009D56F1"/>
    <w:rsid w:val="009D5C97"/>
    <w:rsid w:val="009D6262"/>
    <w:rsid w:val="009D66AE"/>
    <w:rsid w:val="009D681C"/>
    <w:rsid w:val="009D6BEF"/>
    <w:rsid w:val="009D6EF1"/>
    <w:rsid w:val="009D708D"/>
    <w:rsid w:val="009E1055"/>
    <w:rsid w:val="009E1169"/>
    <w:rsid w:val="009E1639"/>
    <w:rsid w:val="009E1650"/>
    <w:rsid w:val="009E1897"/>
    <w:rsid w:val="009E198C"/>
    <w:rsid w:val="009E225A"/>
    <w:rsid w:val="009E22FD"/>
    <w:rsid w:val="009E239E"/>
    <w:rsid w:val="009E2531"/>
    <w:rsid w:val="009E2672"/>
    <w:rsid w:val="009E2A47"/>
    <w:rsid w:val="009E32B4"/>
    <w:rsid w:val="009E34EE"/>
    <w:rsid w:val="009E3705"/>
    <w:rsid w:val="009E399D"/>
    <w:rsid w:val="009E3FD9"/>
    <w:rsid w:val="009E4095"/>
    <w:rsid w:val="009E43F9"/>
    <w:rsid w:val="009E44AB"/>
    <w:rsid w:val="009E46D8"/>
    <w:rsid w:val="009E47AD"/>
    <w:rsid w:val="009E47F8"/>
    <w:rsid w:val="009E4878"/>
    <w:rsid w:val="009E4A6B"/>
    <w:rsid w:val="009E4A7A"/>
    <w:rsid w:val="009E4F91"/>
    <w:rsid w:val="009E58B5"/>
    <w:rsid w:val="009E5E06"/>
    <w:rsid w:val="009E5EB0"/>
    <w:rsid w:val="009E61C8"/>
    <w:rsid w:val="009E62FE"/>
    <w:rsid w:val="009E6813"/>
    <w:rsid w:val="009E6B7E"/>
    <w:rsid w:val="009E7182"/>
    <w:rsid w:val="009E76F6"/>
    <w:rsid w:val="009E7BF8"/>
    <w:rsid w:val="009E7E83"/>
    <w:rsid w:val="009F0592"/>
    <w:rsid w:val="009F0CAD"/>
    <w:rsid w:val="009F0DF3"/>
    <w:rsid w:val="009F1566"/>
    <w:rsid w:val="009F1BFE"/>
    <w:rsid w:val="009F1C14"/>
    <w:rsid w:val="009F2375"/>
    <w:rsid w:val="009F2D27"/>
    <w:rsid w:val="009F3102"/>
    <w:rsid w:val="009F3C0F"/>
    <w:rsid w:val="009F408E"/>
    <w:rsid w:val="009F4288"/>
    <w:rsid w:val="009F45FC"/>
    <w:rsid w:val="009F488B"/>
    <w:rsid w:val="009F4A36"/>
    <w:rsid w:val="009F4C70"/>
    <w:rsid w:val="009F4F01"/>
    <w:rsid w:val="009F4FF4"/>
    <w:rsid w:val="009F5411"/>
    <w:rsid w:val="009F5D16"/>
    <w:rsid w:val="009F664B"/>
    <w:rsid w:val="009F6751"/>
    <w:rsid w:val="009F680B"/>
    <w:rsid w:val="009F699D"/>
    <w:rsid w:val="009F6AC0"/>
    <w:rsid w:val="009F7110"/>
    <w:rsid w:val="009F72ED"/>
    <w:rsid w:val="009F72FB"/>
    <w:rsid w:val="009F7CDA"/>
    <w:rsid w:val="00A004C9"/>
    <w:rsid w:val="00A00CBB"/>
    <w:rsid w:val="00A00DFE"/>
    <w:rsid w:val="00A00F24"/>
    <w:rsid w:val="00A011FA"/>
    <w:rsid w:val="00A012A0"/>
    <w:rsid w:val="00A01391"/>
    <w:rsid w:val="00A0158E"/>
    <w:rsid w:val="00A01836"/>
    <w:rsid w:val="00A03133"/>
    <w:rsid w:val="00A038A7"/>
    <w:rsid w:val="00A03C1A"/>
    <w:rsid w:val="00A03DED"/>
    <w:rsid w:val="00A041D0"/>
    <w:rsid w:val="00A04B45"/>
    <w:rsid w:val="00A05275"/>
    <w:rsid w:val="00A055C7"/>
    <w:rsid w:val="00A057B2"/>
    <w:rsid w:val="00A059A0"/>
    <w:rsid w:val="00A061AC"/>
    <w:rsid w:val="00A06645"/>
    <w:rsid w:val="00A06C1D"/>
    <w:rsid w:val="00A06C91"/>
    <w:rsid w:val="00A07246"/>
    <w:rsid w:val="00A0790D"/>
    <w:rsid w:val="00A10097"/>
    <w:rsid w:val="00A107D7"/>
    <w:rsid w:val="00A10946"/>
    <w:rsid w:val="00A10E13"/>
    <w:rsid w:val="00A11076"/>
    <w:rsid w:val="00A113FC"/>
    <w:rsid w:val="00A1148D"/>
    <w:rsid w:val="00A117DA"/>
    <w:rsid w:val="00A118C3"/>
    <w:rsid w:val="00A11EDB"/>
    <w:rsid w:val="00A1219E"/>
    <w:rsid w:val="00A128D0"/>
    <w:rsid w:val="00A12C00"/>
    <w:rsid w:val="00A12DD9"/>
    <w:rsid w:val="00A130AB"/>
    <w:rsid w:val="00A131B9"/>
    <w:rsid w:val="00A134F5"/>
    <w:rsid w:val="00A14260"/>
    <w:rsid w:val="00A1474B"/>
    <w:rsid w:val="00A14761"/>
    <w:rsid w:val="00A149A2"/>
    <w:rsid w:val="00A152B2"/>
    <w:rsid w:val="00A157BD"/>
    <w:rsid w:val="00A16324"/>
    <w:rsid w:val="00A16B5B"/>
    <w:rsid w:val="00A16BAD"/>
    <w:rsid w:val="00A16C75"/>
    <w:rsid w:val="00A16D7D"/>
    <w:rsid w:val="00A16EE7"/>
    <w:rsid w:val="00A16F16"/>
    <w:rsid w:val="00A16FF8"/>
    <w:rsid w:val="00A172BE"/>
    <w:rsid w:val="00A1752D"/>
    <w:rsid w:val="00A1796E"/>
    <w:rsid w:val="00A17A9A"/>
    <w:rsid w:val="00A17AB5"/>
    <w:rsid w:val="00A17CA2"/>
    <w:rsid w:val="00A17D3E"/>
    <w:rsid w:val="00A17DAA"/>
    <w:rsid w:val="00A201E6"/>
    <w:rsid w:val="00A20235"/>
    <w:rsid w:val="00A20637"/>
    <w:rsid w:val="00A2067B"/>
    <w:rsid w:val="00A20762"/>
    <w:rsid w:val="00A20EEF"/>
    <w:rsid w:val="00A2117F"/>
    <w:rsid w:val="00A21289"/>
    <w:rsid w:val="00A21779"/>
    <w:rsid w:val="00A22070"/>
    <w:rsid w:val="00A22446"/>
    <w:rsid w:val="00A22B82"/>
    <w:rsid w:val="00A22D06"/>
    <w:rsid w:val="00A22F08"/>
    <w:rsid w:val="00A2321B"/>
    <w:rsid w:val="00A237A9"/>
    <w:rsid w:val="00A23EEF"/>
    <w:rsid w:val="00A24498"/>
    <w:rsid w:val="00A24A5F"/>
    <w:rsid w:val="00A25B08"/>
    <w:rsid w:val="00A261BE"/>
    <w:rsid w:val="00A26241"/>
    <w:rsid w:val="00A26569"/>
    <w:rsid w:val="00A26E01"/>
    <w:rsid w:val="00A26ED6"/>
    <w:rsid w:val="00A271E0"/>
    <w:rsid w:val="00A27875"/>
    <w:rsid w:val="00A300A0"/>
    <w:rsid w:val="00A3039B"/>
    <w:rsid w:val="00A3050D"/>
    <w:rsid w:val="00A30536"/>
    <w:rsid w:val="00A31189"/>
    <w:rsid w:val="00A313B1"/>
    <w:rsid w:val="00A31402"/>
    <w:rsid w:val="00A31B3E"/>
    <w:rsid w:val="00A322F8"/>
    <w:rsid w:val="00A3239D"/>
    <w:rsid w:val="00A323C9"/>
    <w:rsid w:val="00A32FA4"/>
    <w:rsid w:val="00A330D0"/>
    <w:rsid w:val="00A3310F"/>
    <w:rsid w:val="00A34132"/>
    <w:rsid w:val="00A3416A"/>
    <w:rsid w:val="00A342A5"/>
    <w:rsid w:val="00A3444E"/>
    <w:rsid w:val="00A345FD"/>
    <w:rsid w:val="00A34A80"/>
    <w:rsid w:val="00A34C59"/>
    <w:rsid w:val="00A34DD2"/>
    <w:rsid w:val="00A35103"/>
    <w:rsid w:val="00A35741"/>
    <w:rsid w:val="00A35AA7"/>
    <w:rsid w:val="00A364CF"/>
    <w:rsid w:val="00A36621"/>
    <w:rsid w:val="00A36B09"/>
    <w:rsid w:val="00A3724A"/>
    <w:rsid w:val="00A373DB"/>
    <w:rsid w:val="00A37589"/>
    <w:rsid w:val="00A37D56"/>
    <w:rsid w:val="00A407C8"/>
    <w:rsid w:val="00A40D13"/>
    <w:rsid w:val="00A40F26"/>
    <w:rsid w:val="00A40F42"/>
    <w:rsid w:val="00A40F7B"/>
    <w:rsid w:val="00A414D7"/>
    <w:rsid w:val="00A41813"/>
    <w:rsid w:val="00A41BFE"/>
    <w:rsid w:val="00A41E4B"/>
    <w:rsid w:val="00A424A1"/>
    <w:rsid w:val="00A424E1"/>
    <w:rsid w:val="00A42B3F"/>
    <w:rsid w:val="00A42BB5"/>
    <w:rsid w:val="00A42CB5"/>
    <w:rsid w:val="00A42E96"/>
    <w:rsid w:val="00A4389C"/>
    <w:rsid w:val="00A440E0"/>
    <w:rsid w:val="00A44535"/>
    <w:rsid w:val="00A44988"/>
    <w:rsid w:val="00A44C48"/>
    <w:rsid w:val="00A452C5"/>
    <w:rsid w:val="00A453D8"/>
    <w:rsid w:val="00A4587F"/>
    <w:rsid w:val="00A45FB2"/>
    <w:rsid w:val="00A4607B"/>
    <w:rsid w:val="00A46605"/>
    <w:rsid w:val="00A46B08"/>
    <w:rsid w:val="00A46E89"/>
    <w:rsid w:val="00A46F9F"/>
    <w:rsid w:val="00A472D5"/>
    <w:rsid w:val="00A47501"/>
    <w:rsid w:val="00A4782E"/>
    <w:rsid w:val="00A47849"/>
    <w:rsid w:val="00A50CCA"/>
    <w:rsid w:val="00A50DC8"/>
    <w:rsid w:val="00A50EB6"/>
    <w:rsid w:val="00A51119"/>
    <w:rsid w:val="00A51446"/>
    <w:rsid w:val="00A51598"/>
    <w:rsid w:val="00A51666"/>
    <w:rsid w:val="00A524DB"/>
    <w:rsid w:val="00A529E8"/>
    <w:rsid w:val="00A531E4"/>
    <w:rsid w:val="00A534AD"/>
    <w:rsid w:val="00A53691"/>
    <w:rsid w:val="00A53765"/>
    <w:rsid w:val="00A53914"/>
    <w:rsid w:val="00A53920"/>
    <w:rsid w:val="00A544BC"/>
    <w:rsid w:val="00A54682"/>
    <w:rsid w:val="00A549B6"/>
    <w:rsid w:val="00A54E3A"/>
    <w:rsid w:val="00A54E93"/>
    <w:rsid w:val="00A54F0A"/>
    <w:rsid w:val="00A54F5F"/>
    <w:rsid w:val="00A5562E"/>
    <w:rsid w:val="00A5573C"/>
    <w:rsid w:val="00A55A79"/>
    <w:rsid w:val="00A5635B"/>
    <w:rsid w:val="00A56ED1"/>
    <w:rsid w:val="00A56F8A"/>
    <w:rsid w:val="00A577EF"/>
    <w:rsid w:val="00A57848"/>
    <w:rsid w:val="00A57D51"/>
    <w:rsid w:val="00A60430"/>
    <w:rsid w:val="00A60871"/>
    <w:rsid w:val="00A60F13"/>
    <w:rsid w:val="00A6152A"/>
    <w:rsid w:val="00A62012"/>
    <w:rsid w:val="00A62564"/>
    <w:rsid w:val="00A62AA9"/>
    <w:rsid w:val="00A62D72"/>
    <w:rsid w:val="00A62F0C"/>
    <w:rsid w:val="00A6355E"/>
    <w:rsid w:val="00A6393F"/>
    <w:rsid w:val="00A63A06"/>
    <w:rsid w:val="00A6501B"/>
    <w:rsid w:val="00A65081"/>
    <w:rsid w:val="00A65302"/>
    <w:rsid w:val="00A65530"/>
    <w:rsid w:val="00A6596B"/>
    <w:rsid w:val="00A65D85"/>
    <w:rsid w:val="00A65FCC"/>
    <w:rsid w:val="00A6677C"/>
    <w:rsid w:val="00A67948"/>
    <w:rsid w:val="00A70001"/>
    <w:rsid w:val="00A705CB"/>
    <w:rsid w:val="00A7065A"/>
    <w:rsid w:val="00A70745"/>
    <w:rsid w:val="00A711B2"/>
    <w:rsid w:val="00A71574"/>
    <w:rsid w:val="00A718D0"/>
    <w:rsid w:val="00A71B0C"/>
    <w:rsid w:val="00A71CEE"/>
    <w:rsid w:val="00A71D7A"/>
    <w:rsid w:val="00A71F7B"/>
    <w:rsid w:val="00A72B9B"/>
    <w:rsid w:val="00A73155"/>
    <w:rsid w:val="00A74147"/>
    <w:rsid w:val="00A74392"/>
    <w:rsid w:val="00A74CD2"/>
    <w:rsid w:val="00A74EE1"/>
    <w:rsid w:val="00A751EF"/>
    <w:rsid w:val="00A766F2"/>
    <w:rsid w:val="00A76B23"/>
    <w:rsid w:val="00A7746D"/>
    <w:rsid w:val="00A7753A"/>
    <w:rsid w:val="00A779B5"/>
    <w:rsid w:val="00A77ABC"/>
    <w:rsid w:val="00A77D54"/>
    <w:rsid w:val="00A80020"/>
    <w:rsid w:val="00A802F7"/>
    <w:rsid w:val="00A80655"/>
    <w:rsid w:val="00A80870"/>
    <w:rsid w:val="00A808BC"/>
    <w:rsid w:val="00A809FE"/>
    <w:rsid w:val="00A80C81"/>
    <w:rsid w:val="00A80D79"/>
    <w:rsid w:val="00A80F63"/>
    <w:rsid w:val="00A81BEE"/>
    <w:rsid w:val="00A8241A"/>
    <w:rsid w:val="00A8272D"/>
    <w:rsid w:val="00A8291C"/>
    <w:rsid w:val="00A82A7D"/>
    <w:rsid w:val="00A82E03"/>
    <w:rsid w:val="00A82F5A"/>
    <w:rsid w:val="00A8315B"/>
    <w:rsid w:val="00A835EB"/>
    <w:rsid w:val="00A84390"/>
    <w:rsid w:val="00A84F43"/>
    <w:rsid w:val="00A853C1"/>
    <w:rsid w:val="00A8586A"/>
    <w:rsid w:val="00A8593C"/>
    <w:rsid w:val="00A8623A"/>
    <w:rsid w:val="00A86532"/>
    <w:rsid w:val="00A86A60"/>
    <w:rsid w:val="00A875CD"/>
    <w:rsid w:val="00A8773D"/>
    <w:rsid w:val="00A87887"/>
    <w:rsid w:val="00A87A50"/>
    <w:rsid w:val="00A87E60"/>
    <w:rsid w:val="00A87FD7"/>
    <w:rsid w:val="00A904BB"/>
    <w:rsid w:val="00A90B5F"/>
    <w:rsid w:val="00A90D4A"/>
    <w:rsid w:val="00A90D9B"/>
    <w:rsid w:val="00A911B5"/>
    <w:rsid w:val="00A9122E"/>
    <w:rsid w:val="00A91317"/>
    <w:rsid w:val="00A91859"/>
    <w:rsid w:val="00A925BE"/>
    <w:rsid w:val="00A92D4B"/>
    <w:rsid w:val="00A92F86"/>
    <w:rsid w:val="00A9401B"/>
    <w:rsid w:val="00A940E2"/>
    <w:rsid w:val="00A94700"/>
    <w:rsid w:val="00A95202"/>
    <w:rsid w:val="00A95AD5"/>
    <w:rsid w:val="00A96075"/>
    <w:rsid w:val="00A96670"/>
    <w:rsid w:val="00A96788"/>
    <w:rsid w:val="00A96969"/>
    <w:rsid w:val="00A96CE4"/>
    <w:rsid w:val="00AA00AB"/>
    <w:rsid w:val="00AA044A"/>
    <w:rsid w:val="00AA09D3"/>
    <w:rsid w:val="00AA0B0F"/>
    <w:rsid w:val="00AA0D05"/>
    <w:rsid w:val="00AA1AC1"/>
    <w:rsid w:val="00AA1B14"/>
    <w:rsid w:val="00AA222D"/>
    <w:rsid w:val="00AA2B6D"/>
    <w:rsid w:val="00AA37E1"/>
    <w:rsid w:val="00AA3DA5"/>
    <w:rsid w:val="00AA434A"/>
    <w:rsid w:val="00AA4614"/>
    <w:rsid w:val="00AA4B28"/>
    <w:rsid w:val="00AA4D99"/>
    <w:rsid w:val="00AA5405"/>
    <w:rsid w:val="00AA5C5E"/>
    <w:rsid w:val="00AA5C88"/>
    <w:rsid w:val="00AA616D"/>
    <w:rsid w:val="00AA618C"/>
    <w:rsid w:val="00AA6785"/>
    <w:rsid w:val="00AA69E2"/>
    <w:rsid w:val="00AA6B8E"/>
    <w:rsid w:val="00AA6BBB"/>
    <w:rsid w:val="00AA6F17"/>
    <w:rsid w:val="00AA71C1"/>
    <w:rsid w:val="00AA72D7"/>
    <w:rsid w:val="00AA736B"/>
    <w:rsid w:val="00AA7381"/>
    <w:rsid w:val="00AA74D1"/>
    <w:rsid w:val="00AA795D"/>
    <w:rsid w:val="00AA7D93"/>
    <w:rsid w:val="00AB0A92"/>
    <w:rsid w:val="00AB1091"/>
    <w:rsid w:val="00AB1170"/>
    <w:rsid w:val="00AB179A"/>
    <w:rsid w:val="00AB182A"/>
    <w:rsid w:val="00AB1ED0"/>
    <w:rsid w:val="00AB1FE0"/>
    <w:rsid w:val="00AB25DB"/>
    <w:rsid w:val="00AB27DE"/>
    <w:rsid w:val="00AB2951"/>
    <w:rsid w:val="00AB29F5"/>
    <w:rsid w:val="00AB2A87"/>
    <w:rsid w:val="00AB2CFA"/>
    <w:rsid w:val="00AB2F5F"/>
    <w:rsid w:val="00AB30B2"/>
    <w:rsid w:val="00AB33AE"/>
    <w:rsid w:val="00AB33DD"/>
    <w:rsid w:val="00AB3437"/>
    <w:rsid w:val="00AB364F"/>
    <w:rsid w:val="00AB37EF"/>
    <w:rsid w:val="00AB3BB6"/>
    <w:rsid w:val="00AB4C4E"/>
    <w:rsid w:val="00AB5123"/>
    <w:rsid w:val="00AB528A"/>
    <w:rsid w:val="00AB54E4"/>
    <w:rsid w:val="00AB562D"/>
    <w:rsid w:val="00AB56BC"/>
    <w:rsid w:val="00AB5999"/>
    <w:rsid w:val="00AB5B14"/>
    <w:rsid w:val="00AB6547"/>
    <w:rsid w:val="00AB6833"/>
    <w:rsid w:val="00AB69DF"/>
    <w:rsid w:val="00AB708F"/>
    <w:rsid w:val="00AB72C7"/>
    <w:rsid w:val="00AB7643"/>
    <w:rsid w:val="00AB7720"/>
    <w:rsid w:val="00AB7A38"/>
    <w:rsid w:val="00AB7AED"/>
    <w:rsid w:val="00AB7BEB"/>
    <w:rsid w:val="00AC02DE"/>
    <w:rsid w:val="00AC0670"/>
    <w:rsid w:val="00AC0E11"/>
    <w:rsid w:val="00AC1101"/>
    <w:rsid w:val="00AC1DED"/>
    <w:rsid w:val="00AC26FB"/>
    <w:rsid w:val="00AC2E14"/>
    <w:rsid w:val="00AC3189"/>
    <w:rsid w:val="00AC37D2"/>
    <w:rsid w:val="00AC3B08"/>
    <w:rsid w:val="00AC3EF6"/>
    <w:rsid w:val="00AC44A4"/>
    <w:rsid w:val="00AC56D3"/>
    <w:rsid w:val="00AC570B"/>
    <w:rsid w:val="00AC57C8"/>
    <w:rsid w:val="00AC59BB"/>
    <w:rsid w:val="00AC5BB0"/>
    <w:rsid w:val="00AC63D7"/>
    <w:rsid w:val="00AC67D3"/>
    <w:rsid w:val="00AC6C31"/>
    <w:rsid w:val="00AC705F"/>
    <w:rsid w:val="00AC7131"/>
    <w:rsid w:val="00AC7453"/>
    <w:rsid w:val="00AC75F2"/>
    <w:rsid w:val="00AC79C3"/>
    <w:rsid w:val="00AC7ADC"/>
    <w:rsid w:val="00AD0624"/>
    <w:rsid w:val="00AD063B"/>
    <w:rsid w:val="00AD06CC"/>
    <w:rsid w:val="00AD0757"/>
    <w:rsid w:val="00AD082C"/>
    <w:rsid w:val="00AD1022"/>
    <w:rsid w:val="00AD17AD"/>
    <w:rsid w:val="00AD1802"/>
    <w:rsid w:val="00AD1942"/>
    <w:rsid w:val="00AD1FE2"/>
    <w:rsid w:val="00AD2811"/>
    <w:rsid w:val="00AD2D6F"/>
    <w:rsid w:val="00AD2DF3"/>
    <w:rsid w:val="00AD3300"/>
    <w:rsid w:val="00AD45D1"/>
    <w:rsid w:val="00AD4AB8"/>
    <w:rsid w:val="00AD4FAB"/>
    <w:rsid w:val="00AD50B1"/>
    <w:rsid w:val="00AD5264"/>
    <w:rsid w:val="00AD5452"/>
    <w:rsid w:val="00AD56C2"/>
    <w:rsid w:val="00AD59F2"/>
    <w:rsid w:val="00AD5DAD"/>
    <w:rsid w:val="00AD61BA"/>
    <w:rsid w:val="00AD64D3"/>
    <w:rsid w:val="00AD659F"/>
    <w:rsid w:val="00AD65FB"/>
    <w:rsid w:val="00AD68D1"/>
    <w:rsid w:val="00AD691D"/>
    <w:rsid w:val="00AD6ED4"/>
    <w:rsid w:val="00AD6F2E"/>
    <w:rsid w:val="00AD6F71"/>
    <w:rsid w:val="00AD7848"/>
    <w:rsid w:val="00AD7A7F"/>
    <w:rsid w:val="00AE0378"/>
    <w:rsid w:val="00AE03B6"/>
    <w:rsid w:val="00AE03FB"/>
    <w:rsid w:val="00AE089C"/>
    <w:rsid w:val="00AE092B"/>
    <w:rsid w:val="00AE09B7"/>
    <w:rsid w:val="00AE20E8"/>
    <w:rsid w:val="00AE2170"/>
    <w:rsid w:val="00AE2308"/>
    <w:rsid w:val="00AE2AC7"/>
    <w:rsid w:val="00AE2B7B"/>
    <w:rsid w:val="00AE2D70"/>
    <w:rsid w:val="00AE2F69"/>
    <w:rsid w:val="00AE4384"/>
    <w:rsid w:val="00AE4405"/>
    <w:rsid w:val="00AE48C5"/>
    <w:rsid w:val="00AE4A5A"/>
    <w:rsid w:val="00AE4B30"/>
    <w:rsid w:val="00AE4B92"/>
    <w:rsid w:val="00AE4CB9"/>
    <w:rsid w:val="00AE4F3C"/>
    <w:rsid w:val="00AE6054"/>
    <w:rsid w:val="00AE6257"/>
    <w:rsid w:val="00AE62E8"/>
    <w:rsid w:val="00AE65A5"/>
    <w:rsid w:val="00AE6AFF"/>
    <w:rsid w:val="00AE6CAD"/>
    <w:rsid w:val="00AE6E7E"/>
    <w:rsid w:val="00AE6FE1"/>
    <w:rsid w:val="00AE7120"/>
    <w:rsid w:val="00AE7ADE"/>
    <w:rsid w:val="00AF0380"/>
    <w:rsid w:val="00AF03AF"/>
    <w:rsid w:val="00AF07B0"/>
    <w:rsid w:val="00AF07DA"/>
    <w:rsid w:val="00AF08F0"/>
    <w:rsid w:val="00AF0F14"/>
    <w:rsid w:val="00AF1055"/>
    <w:rsid w:val="00AF2868"/>
    <w:rsid w:val="00AF2947"/>
    <w:rsid w:val="00AF2AD6"/>
    <w:rsid w:val="00AF305A"/>
    <w:rsid w:val="00AF340F"/>
    <w:rsid w:val="00AF35C9"/>
    <w:rsid w:val="00AF365F"/>
    <w:rsid w:val="00AF392C"/>
    <w:rsid w:val="00AF411F"/>
    <w:rsid w:val="00AF4898"/>
    <w:rsid w:val="00AF4B88"/>
    <w:rsid w:val="00AF4FC1"/>
    <w:rsid w:val="00AF5151"/>
    <w:rsid w:val="00AF5376"/>
    <w:rsid w:val="00AF5A2B"/>
    <w:rsid w:val="00AF5E19"/>
    <w:rsid w:val="00AF611B"/>
    <w:rsid w:val="00AF6525"/>
    <w:rsid w:val="00AF6865"/>
    <w:rsid w:val="00AF6B32"/>
    <w:rsid w:val="00AF73FC"/>
    <w:rsid w:val="00AF748E"/>
    <w:rsid w:val="00AF75C9"/>
    <w:rsid w:val="00AF7684"/>
    <w:rsid w:val="00AF7BA6"/>
    <w:rsid w:val="00AF7C7D"/>
    <w:rsid w:val="00B012F7"/>
    <w:rsid w:val="00B016E1"/>
    <w:rsid w:val="00B01B33"/>
    <w:rsid w:val="00B01C38"/>
    <w:rsid w:val="00B01F5D"/>
    <w:rsid w:val="00B023AD"/>
    <w:rsid w:val="00B0291A"/>
    <w:rsid w:val="00B02AA0"/>
    <w:rsid w:val="00B02CF9"/>
    <w:rsid w:val="00B02D3F"/>
    <w:rsid w:val="00B03100"/>
    <w:rsid w:val="00B034E4"/>
    <w:rsid w:val="00B03AD0"/>
    <w:rsid w:val="00B03E1B"/>
    <w:rsid w:val="00B03F80"/>
    <w:rsid w:val="00B04386"/>
    <w:rsid w:val="00B0484A"/>
    <w:rsid w:val="00B052C6"/>
    <w:rsid w:val="00B057DA"/>
    <w:rsid w:val="00B058E6"/>
    <w:rsid w:val="00B05F78"/>
    <w:rsid w:val="00B0636D"/>
    <w:rsid w:val="00B064B9"/>
    <w:rsid w:val="00B068CB"/>
    <w:rsid w:val="00B06973"/>
    <w:rsid w:val="00B06BC1"/>
    <w:rsid w:val="00B073DF"/>
    <w:rsid w:val="00B07436"/>
    <w:rsid w:val="00B075A2"/>
    <w:rsid w:val="00B07774"/>
    <w:rsid w:val="00B07D88"/>
    <w:rsid w:val="00B104D7"/>
    <w:rsid w:val="00B1061B"/>
    <w:rsid w:val="00B10FFD"/>
    <w:rsid w:val="00B112C2"/>
    <w:rsid w:val="00B11642"/>
    <w:rsid w:val="00B11C59"/>
    <w:rsid w:val="00B122BE"/>
    <w:rsid w:val="00B1254C"/>
    <w:rsid w:val="00B12A11"/>
    <w:rsid w:val="00B13068"/>
    <w:rsid w:val="00B13316"/>
    <w:rsid w:val="00B136A0"/>
    <w:rsid w:val="00B138AD"/>
    <w:rsid w:val="00B139DE"/>
    <w:rsid w:val="00B13B1D"/>
    <w:rsid w:val="00B13B5E"/>
    <w:rsid w:val="00B146C0"/>
    <w:rsid w:val="00B1623B"/>
    <w:rsid w:val="00B163CB"/>
    <w:rsid w:val="00B16866"/>
    <w:rsid w:val="00B17A4A"/>
    <w:rsid w:val="00B17D26"/>
    <w:rsid w:val="00B17E58"/>
    <w:rsid w:val="00B17E8A"/>
    <w:rsid w:val="00B2075E"/>
    <w:rsid w:val="00B20B25"/>
    <w:rsid w:val="00B20DD3"/>
    <w:rsid w:val="00B20E98"/>
    <w:rsid w:val="00B213E3"/>
    <w:rsid w:val="00B214A3"/>
    <w:rsid w:val="00B217CF"/>
    <w:rsid w:val="00B223E4"/>
    <w:rsid w:val="00B22437"/>
    <w:rsid w:val="00B2287C"/>
    <w:rsid w:val="00B22FC0"/>
    <w:rsid w:val="00B232BC"/>
    <w:rsid w:val="00B236A3"/>
    <w:rsid w:val="00B2382D"/>
    <w:rsid w:val="00B23BF1"/>
    <w:rsid w:val="00B24E19"/>
    <w:rsid w:val="00B250DD"/>
    <w:rsid w:val="00B25559"/>
    <w:rsid w:val="00B255E7"/>
    <w:rsid w:val="00B256EB"/>
    <w:rsid w:val="00B25754"/>
    <w:rsid w:val="00B25AD1"/>
    <w:rsid w:val="00B25C74"/>
    <w:rsid w:val="00B26801"/>
    <w:rsid w:val="00B26F4A"/>
    <w:rsid w:val="00B274B5"/>
    <w:rsid w:val="00B27622"/>
    <w:rsid w:val="00B27D5C"/>
    <w:rsid w:val="00B30043"/>
    <w:rsid w:val="00B304B5"/>
    <w:rsid w:val="00B30728"/>
    <w:rsid w:val="00B31089"/>
    <w:rsid w:val="00B31103"/>
    <w:rsid w:val="00B31980"/>
    <w:rsid w:val="00B31EAC"/>
    <w:rsid w:val="00B31F15"/>
    <w:rsid w:val="00B31F52"/>
    <w:rsid w:val="00B32402"/>
    <w:rsid w:val="00B32A6C"/>
    <w:rsid w:val="00B331E3"/>
    <w:rsid w:val="00B33E53"/>
    <w:rsid w:val="00B340D4"/>
    <w:rsid w:val="00B345F3"/>
    <w:rsid w:val="00B351A4"/>
    <w:rsid w:val="00B35389"/>
    <w:rsid w:val="00B35623"/>
    <w:rsid w:val="00B3585E"/>
    <w:rsid w:val="00B3679D"/>
    <w:rsid w:val="00B36C68"/>
    <w:rsid w:val="00B36DC5"/>
    <w:rsid w:val="00B36E30"/>
    <w:rsid w:val="00B37503"/>
    <w:rsid w:val="00B375AD"/>
    <w:rsid w:val="00B37672"/>
    <w:rsid w:val="00B37C65"/>
    <w:rsid w:val="00B37C7D"/>
    <w:rsid w:val="00B37CAD"/>
    <w:rsid w:val="00B37DAF"/>
    <w:rsid w:val="00B37FC8"/>
    <w:rsid w:val="00B40072"/>
    <w:rsid w:val="00B402D1"/>
    <w:rsid w:val="00B402E3"/>
    <w:rsid w:val="00B4048F"/>
    <w:rsid w:val="00B4061E"/>
    <w:rsid w:val="00B409AD"/>
    <w:rsid w:val="00B410BE"/>
    <w:rsid w:val="00B418DD"/>
    <w:rsid w:val="00B4199E"/>
    <w:rsid w:val="00B41BEB"/>
    <w:rsid w:val="00B41CD5"/>
    <w:rsid w:val="00B421E6"/>
    <w:rsid w:val="00B4270C"/>
    <w:rsid w:val="00B42EEA"/>
    <w:rsid w:val="00B43A45"/>
    <w:rsid w:val="00B43BB3"/>
    <w:rsid w:val="00B440D2"/>
    <w:rsid w:val="00B44550"/>
    <w:rsid w:val="00B44DB5"/>
    <w:rsid w:val="00B44FAB"/>
    <w:rsid w:val="00B4603D"/>
    <w:rsid w:val="00B460DC"/>
    <w:rsid w:val="00B4639B"/>
    <w:rsid w:val="00B46FC5"/>
    <w:rsid w:val="00B47309"/>
    <w:rsid w:val="00B473AD"/>
    <w:rsid w:val="00B47577"/>
    <w:rsid w:val="00B477FC"/>
    <w:rsid w:val="00B47962"/>
    <w:rsid w:val="00B47D7A"/>
    <w:rsid w:val="00B50502"/>
    <w:rsid w:val="00B5094E"/>
    <w:rsid w:val="00B50997"/>
    <w:rsid w:val="00B5154C"/>
    <w:rsid w:val="00B528CC"/>
    <w:rsid w:val="00B52ACA"/>
    <w:rsid w:val="00B52C29"/>
    <w:rsid w:val="00B532EF"/>
    <w:rsid w:val="00B54F8D"/>
    <w:rsid w:val="00B552D5"/>
    <w:rsid w:val="00B564A4"/>
    <w:rsid w:val="00B56538"/>
    <w:rsid w:val="00B56557"/>
    <w:rsid w:val="00B5693B"/>
    <w:rsid w:val="00B56C80"/>
    <w:rsid w:val="00B56E92"/>
    <w:rsid w:val="00B56EBE"/>
    <w:rsid w:val="00B56FB0"/>
    <w:rsid w:val="00B570FA"/>
    <w:rsid w:val="00B577B4"/>
    <w:rsid w:val="00B57B2E"/>
    <w:rsid w:val="00B60610"/>
    <w:rsid w:val="00B60EBD"/>
    <w:rsid w:val="00B61586"/>
    <w:rsid w:val="00B61FC0"/>
    <w:rsid w:val="00B61FDF"/>
    <w:rsid w:val="00B62007"/>
    <w:rsid w:val="00B62B65"/>
    <w:rsid w:val="00B62B6F"/>
    <w:rsid w:val="00B630D9"/>
    <w:rsid w:val="00B6318E"/>
    <w:rsid w:val="00B6333D"/>
    <w:rsid w:val="00B63413"/>
    <w:rsid w:val="00B635EB"/>
    <w:rsid w:val="00B6428B"/>
    <w:rsid w:val="00B648EE"/>
    <w:rsid w:val="00B64D2E"/>
    <w:rsid w:val="00B651CE"/>
    <w:rsid w:val="00B6524A"/>
    <w:rsid w:val="00B6547D"/>
    <w:rsid w:val="00B655A7"/>
    <w:rsid w:val="00B658E4"/>
    <w:rsid w:val="00B65CC5"/>
    <w:rsid w:val="00B663E6"/>
    <w:rsid w:val="00B6648F"/>
    <w:rsid w:val="00B668CA"/>
    <w:rsid w:val="00B66CC8"/>
    <w:rsid w:val="00B67839"/>
    <w:rsid w:val="00B67CFA"/>
    <w:rsid w:val="00B67E06"/>
    <w:rsid w:val="00B706AB"/>
    <w:rsid w:val="00B709A7"/>
    <w:rsid w:val="00B71176"/>
    <w:rsid w:val="00B71405"/>
    <w:rsid w:val="00B7158F"/>
    <w:rsid w:val="00B71A9E"/>
    <w:rsid w:val="00B71D6B"/>
    <w:rsid w:val="00B721E2"/>
    <w:rsid w:val="00B724E7"/>
    <w:rsid w:val="00B727CB"/>
    <w:rsid w:val="00B72C4C"/>
    <w:rsid w:val="00B7319F"/>
    <w:rsid w:val="00B73AD3"/>
    <w:rsid w:val="00B73C3E"/>
    <w:rsid w:val="00B743D4"/>
    <w:rsid w:val="00B7440D"/>
    <w:rsid w:val="00B745B1"/>
    <w:rsid w:val="00B74BAA"/>
    <w:rsid w:val="00B751F7"/>
    <w:rsid w:val="00B7561C"/>
    <w:rsid w:val="00B773C3"/>
    <w:rsid w:val="00B80D30"/>
    <w:rsid w:val="00B80D9B"/>
    <w:rsid w:val="00B8155C"/>
    <w:rsid w:val="00B81850"/>
    <w:rsid w:val="00B82106"/>
    <w:rsid w:val="00B824D3"/>
    <w:rsid w:val="00B82C36"/>
    <w:rsid w:val="00B82D24"/>
    <w:rsid w:val="00B82E0D"/>
    <w:rsid w:val="00B832E3"/>
    <w:rsid w:val="00B839EA"/>
    <w:rsid w:val="00B83EAB"/>
    <w:rsid w:val="00B84790"/>
    <w:rsid w:val="00B84BD7"/>
    <w:rsid w:val="00B84CB0"/>
    <w:rsid w:val="00B85762"/>
    <w:rsid w:val="00B85821"/>
    <w:rsid w:val="00B85E4B"/>
    <w:rsid w:val="00B85FBA"/>
    <w:rsid w:val="00B861A6"/>
    <w:rsid w:val="00B8665C"/>
    <w:rsid w:val="00B86A0D"/>
    <w:rsid w:val="00B86E72"/>
    <w:rsid w:val="00B87099"/>
    <w:rsid w:val="00B8789E"/>
    <w:rsid w:val="00B879A2"/>
    <w:rsid w:val="00B90153"/>
    <w:rsid w:val="00B90961"/>
    <w:rsid w:val="00B90A89"/>
    <w:rsid w:val="00B90D90"/>
    <w:rsid w:val="00B916CA"/>
    <w:rsid w:val="00B9170F"/>
    <w:rsid w:val="00B91858"/>
    <w:rsid w:val="00B923F0"/>
    <w:rsid w:val="00B92A04"/>
    <w:rsid w:val="00B92BDD"/>
    <w:rsid w:val="00B9330D"/>
    <w:rsid w:val="00B935AA"/>
    <w:rsid w:val="00B93EF0"/>
    <w:rsid w:val="00B94089"/>
    <w:rsid w:val="00B94440"/>
    <w:rsid w:val="00B945E5"/>
    <w:rsid w:val="00B94F5A"/>
    <w:rsid w:val="00B95154"/>
    <w:rsid w:val="00B95382"/>
    <w:rsid w:val="00B96387"/>
    <w:rsid w:val="00B96929"/>
    <w:rsid w:val="00B978CF"/>
    <w:rsid w:val="00B979B5"/>
    <w:rsid w:val="00B97A94"/>
    <w:rsid w:val="00BA004A"/>
    <w:rsid w:val="00BA01A1"/>
    <w:rsid w:val="00BA0317"/>
    <w:rsid w:val="00BA05DE"/>
    <w:rsid w:val="00BA0A17"/>
    <w:rsid w:val="00BA13CD"/>
    <w:rsid w:val="00BA1C04"/>
    <w:rsid w:val="00BA1F8E"/>
    <w:rsid w:val="00BA1FB2"/>
    <w:rsid w:val="00BA2F10"/>
    <w:rsid w:val="00BA2F81"/>
    <w:rsid w:val="00BA34AE"/>
    <w:rsid w:val="00BA383A"/>
    <w:rsid w:val="00BA3E1E"/>
    <w:rsid w:val="00BA4F80"/>
    <w:rsid w:val="00BA5ABD"/>
    <w:rsid w:val="00BA6297"/>
    <w:rsid w:val="00BA67C3"/>
    <w:rsid w:val="00BA6EB8"/>
    <w:rsid w:val="00BA79DD"/>
    <w:rsid w:val="00BA7BF3"/>
    <w:rsid w:val="00BA7CA6"/>
    <w:rsid w:val="00BA7FB2"/>
    <w:rsid w:val="00BB006B"/>
    <w:rsid w:val="00BB0122"/>
    <w:rsid w:val="00BB056A"/>
    <w:rsid w:val="00BB05FD"/>
    <w:rsid w:val="00BB0665"/>
    <w:rsid w:val="00BB0A33"/>
    <w:rsid w:val="00BB0DB6"/>
    <w:rsid w:val="00BB0ECE"/>
    <w:rsid w:val="00BB104A"/>
    <w:rsid w:val="00BB1671"/>
    <w:rsid w:val="00BB17C8"/>
    <w:rsid w:val="00BB19AC"/>
    <w:rsid w:val="00BB1B09"/>
    <w:rsid w:val="00BB1CFB"/>
    <w:rsid w:val="00BB1D2C"/>
    <w:rsid w:val="00BB1EEF"/>
    <w:rsid w:val="00BB25B2"/>
    <w:rsid w:val="00BB2CB1"/>
    <w:rsid w:val="00BB344C"/>
    <w:rsid w:val="00BB3A0B"/>
    <w:rsid w:val="00BB46CC"/>
    <w:rsid w:val="00BB48AC"/>
    <w:rsid w:val="00BB5110"/>
    <w:rsid w:val="00BB599D"/>
    <w:rsid w:val="00BB5AC2"/>
    <w:rsid w:val="00BB5C2C"/>
    <w:rsid w:val="00BB5FA1"/>
    <w:rsid w:val="00BB60F6"/>
    <w:rsid w:val="00BB60FF"/>
    <w:rsid w:val="00BB7FAB"/>
    <w:rsid w:val="00BC0039"/>
    <w:rsid w:val="00BC034D"/>
    <w:rsid w:val="00BC04B3"/>
    <w:rsid w:val="00BC0640"/>
    <w:rsid w:val="00BC0924"/>
    <w:rsid w:val="00BC0A34"/>
    <w:rsid w:val="00BC0A5E"/>
    <w:rsid w:val="00BC100D"/>
    <w:rsid w:val="00BC1367"/>
    <w:rsid w:val="00BC19C5"/>
    <w:rsid w:val="00BC1A96"/>
    <w:rsid w:val="00BC1FE1"/>
    <w:rsid w:val="00BC2665"/>
    <w:rsid w:val="00BC29A2"/>
    <w:rsid w:val="00BC2B7A"/>
    <w:rsid w:val="00BC3352"/>
    <w:rsid w:val="00BC33A3"/>
    <w:rsid w:val="00BC394B"/>
    <w:rsid w:val="00BC3D7A"/>
    <w:rsid w:val="00BC3FA5"/>
    <w:rsid w:val="00BC4A6D"/>
    <w:rsid w:val="00BC4C91"/>
    <w:rsid w:val="00BC516D"/>
    <w:rsid w:val="00BC527E"/>
    <w:rsid w:val="00BC52F0"/>
    <w:rsid w:val="00BC559B"/>
    <w:rsid w:val="00BC57A5"/>
    <w:rsid w:val="00BC5B09"/>
    <w:rsid w:val="00BC5DCE"/>
    <w:rsid w:val="00BC5E02"/>
    <w:rsid w:val="00BC606F"/>
    <w:rsid w:val="00BC64CB"/>
    <w:rsid w:val="00BC66A1"/>
    <w:rsid w:val="00BC73EA"/>
    <w:rsid w:val="00BC7426"/>
    <w:rsid w:val="00BC7BC8"/>
    <w:rsid w:val="00BC7CCA"/>
    <w:rsid w:val="00BD0740"/>
    <w:rsid w:val="00BD0799"/>
    <w:rsid w:val="00BD0EA1"/>
    <w:rsid w:val="00BD0FC4"/>
    <w:rsid w:val="00BD110A"/>
    <w:rsid w:val="00BD1195"/>
    <w:rsid w:val="00BD11B5"/>
    <w:rsid w:val="00BD140E"/>
    <w:rsid w:val="00BD1664"/>
    <w:rsid w:val="00BD1C72"/>
    <w:rsid w:val="00BD2333"/>
    <w:rsid w:val="00BD237B"/>
    <w:rsid w:val="00BD2D3D"/>
    <w:rsid w:val="00BD2E04"/>
    <w:rsid w:val="00BD3A10"/>
    <w:rsid w:val="00BD493B"/>
    <w:rsid w:val="00BD4F51"/>
    <w:rsid w:val="00BD5D28"/>
    <w:rsid w:val="00BD760B"/>
    <w:rsid w:val="00BD7841"/>
    <w:rsid w:val="00BD7973"/>
    <w:rsid w:val="00BE0067"/>
    <w:rsid w:val="00BE0472"/>
    <w:rsid w:val="00BE07D7"/>
    <w:rsid w:val="00BE12E4"/>
    <w:rsid w:val="00BE1300"/>
    <w:rsid w:val="00BE1356"/>
    <w:rsid w:val="00BE1461"/>
    <w:rsid w:val="00BE150F"/>
    <w:rsid w:val="00BE1CDF"/>
    <w:rsid w:val="00BE2B1D"/>
    <w:rsid w:val="00BE3284"/>
    <w:rsid w:val="00BE33CC"/>
    <w:rsid w:val="00BE3922"/>
    <w:rsid w:val="00BE4275"/>
    <w:rsid w:val="00BE432D"/>
    <w:rsid w:val="00BE4B5E"/>
    <w:rsid w:val="00BE513F"/>
    <w:rsid w:val="00BE5232"/>
    <w:rsid w:val="00BE56CF"/>
    <w:rsid w:val="00BE6095"/>
    <w:rsid w:val="00BE6C50"/>
    <w:rsid w:val="00BE764A"/>
    <w:rsid w:val="00BE7941"/>
    <w:rsid w:val="00BF00CD"/>
    <w:rsid w:val="00BF0819"/>
    <w:rsid w:val="00BF08D5"/>
    <w:rsid w:val="00BF0BCC"/>
    <w:rsid w:val="00BF163C"/>
    <w:rsid w:val="00BF18A3"/>
    <w:rsid w:val="00BF1E1A"/>
    <w:rsid w:val="00BF1E4C"/>
    <w:rsid w:val="00BF1FDD"/>
    <w:rsid w:val="00BF2221"/>
    <w:rsid w:val="00BF2497"/>
    <w:rsid w:val="00BF2571"/>
    <w:rsid w:val="00BF2672"/>
    <w:rsid w:val="00BF2750"/>
    <w:rsid w:val="00BF296D"/>
    <w:rsid w:val="00BF33E5"/>
    <w:rsid w:val="00BF3ABD"/>
    <w:rsid w:val="00BF40C8"/>
    <w:rsid w:val="00BF42DD"/>
    <w:rsid w:val="00BF479F"/>
    <w:rsid w:val="00BF4854"/>
    <w:rsid w:val="00BF4B01"/>
    <w:rsid w:val="00BF516A"/>
    <w:rsid w:val="00BF536D"/>
    <w:rsid w:val="00BF56B9"/>
    <w:rsid w:val="00BF59DE"/>
    <w:rsid w:val="00BF5DD0"/>
    <w:rsid w:val="00BF6DAE"/>
    <w:rsid w:val="00BF6E1D"/>
    <w:rsid w:val="00BF78C0"/>
    <w:rsid w:val="00BF7BD9"/>
    <w:rsid w:val="00C004C1"/>
    <w:rsid w:val="00C00F08"/>
    <w:rsid w:val="00C0102A"/>
    <w:rsid w:val="00C010F3"/>
    <w:rsid w:val="00C01E56"/>
    <w:rsid w:val="00C02008"/>
    <w:rsid w:val="00C0202B"/>
    <w:rsid w:val="00C0216B"/>
    <w:rsid w:val="00C03694"/>
    <w:rsid w:val="00C03CEC"/>
    <w:rsid w:val="00C044BC"/>
    <w:rsid w:val="00C0455B"/>
    <w:rsid w:val="00C0457E"/>
    <w:rsid w:val="00C04CA6"/>
    <w:rsid w:val="00C04D19"/>
    <w:rsid w:val="00C04ED9"/>
    <w:rsid w:val="00C04F54"/>
    <w:rsid w:val="00C04F78"/>
    <w:rsid w:val="00C0519F"/>
    <w:rsid w:val="00C053DC"/>
    <w:rsid w:val="00C0601F"/>
    <w:rsid w:val="00C06360"/>
    <w:rsid w:val="00C06537"/>
    <w:rsid w:val="00C0665D"/>
    <w:rsid w:val="00C06AD1"/>
    <w:rsid w:val="00C07453"/>
    <w:rsid w:val="00C079B2"/>
    <w:rsid w:val="00C07C74"/>
    <w:rsid w:val="00C1052C"/>
    <w:rsid w:val="00C10809"/>
    <w:rsid w:val="00C10EC7"/>
    <w:rsid w:val="00C110F1"/>
    <w:rsid w:val="00C12600"/>
    <w:rsid w:val="00C12A78"/>
    <w:rsid w:val="00C13017"/>
    <w:rsid w:val="00C13D91"/>
    <w:rsid w:val="00C1451F"/>
    <w:rsid w:val="00C146E1"/>
    <w:rsid w:val="00C147E9"/>
    <w:rsid w:val="00C14ADE"/>
    <w:rsid w:val="00C14BA8"/>
    <w:rsid w:val="00C151F0"/>
    <w:rsid w:val="00C1560D"/>
    <w:rsid w:val="00C15B0D"/>
    <w:rsid w:val="00C15B95"/>
    <w:rsid w:val="00C15CDE"/>
    <w:rsid w:val="00C161BD"/>
    <w:rsid w:val="00C161C3"/>
    <w:rsid w:val="00C16521"/>
    <w:rsid w:val="00C16F17"/>
    <w:rsid w:val="00C17268"/>
    <w:rsid w:val="00C17377"/>
    <w:rsid w:val="00C17460"/>
    <w:rsid w:val="00C1761A"/>
    <w:rsid w:val="00C17C73"/>
    <w:rsid w:val="00C203CF"/>
    <w:rsid w:val="00C20602"/>
    <w:rsid w:val="00C20642"/>
    <w:rsid w:val="00C20B2C"/>
    <w:rsid w:val="00C20B55"/>
    <w:rsid w:val="00C219CE"/>
    <w:rsid w:val="00C21CE2"/>
    <w:rsid w:val="00C23212"/>
    <w:rsid w:val="00C23534"/>
    <w:rsid w:val="00C23905"/>
    <w:rsid w:val="00C23942"/>
    <w:rsid w:val="00C23B4E"/>
    <w:rsid w:val="00C23CED"/>
    <w:rsid w:val="00C23E62"/>
    <w:rsid w:val="00C23E7F"/>
    <w:rsid w:val="00C243C9"/>
    <w:rsid w:val="00C24D10"/>
    <w:rsid w:val="00C25238"/>
    <w:rsid w:val="00C257E5"/>
    <w:rsid w:val="00C25C15"/>
    <w:rsid w:val="00C26246"/>
    <w:rsid w:val="00C26662"/>
    <w:rsid w:val="00C2746E"/>
    <w:rsid w:val="00C27EFA"/>
    <w:rsid w:val="00C3036F"/>
    <w:rsid w:val="00C304EA"/>
    <w:rsid w:val="00C30741"/>
    <w:rsid w:val="00C307BF"/>
    <w:rsid w:val="00C315BC"/>
    <w:rsid w:val="00C31904"/>
    <w:rsid w:val="00C31F63"/>
    <w:rsid w:val="00C3241D"/>
    <w:rsid w:val="00C332DD"/>
    <w:rsid w:val="00C33CFD"/>
    <w:rsid w:val="00C33D74"/>
    <w:rsid w:val="00C33E64"/>
    <w:rsid w:val="00C33F15"/>
    <w:rsid w:val="00C33F61"/>
    <w:rsid w:val="00C33FE3"/>
    <w:rsid w:val="00C342E0"/>
    <w:rsid w:val="00C34343"/>
    <w:rsid w:val="00C344CD"/>
    <w:rsid w:val="00C3471D"/>
    <w:rsid w:val="00C34745"/>
    <w:rsid w:val="00C34833"/>
    <w:rsid w:val="00C34D88"/>
    <w:rsid w:val="00C354B1"/>
    <w:rsid w:val="00C3550C"/>
    <w:rsid w:val="00C358C4"/>
    <w:rsid w:val="00C35B51"/>
    <w:rsid w:val="00C363A9"/>
    <w:rsid w:val="00C36EF6"/>
    <w:rsid w:val="00C37525"/>
    <w:rsid w:val="00C3771C"/>
    <w:rsid w:val="00C37857"/>
    <w:rsid w:val="00C379F0"/>
    <w:rsid w:val="00C37CF8"/>
    <w:rsid w:val="00C37DAF"/>
    <w:rsid w:val="00C40766"/>
    <w:rsid w:val="00C410B6"/>
    <w:rsid w:val="00C411FF"/>
    <w:rsid w:val="00C41230"/>
    <w:rsid w:val="00C41BCD"/>
    <w:rsid w:val="00C42757"/>
    <w:rsid w:val="00C4288D"/>
    <w:rsid w:val="00C428E7"/>
    <w:rsid w:val="00C42F08"/>
    <w:rsid w:val="00C42FB4"/>
    <w:rsid w:val="00C44724"/>
    <w:rsid w:val="00C44937"/>
    <w:rsid w:val="00C449CE"/>
    <w:rsid w:val="00C45166"/>
    <w:rsid w:val="00C4566E"/>
    <w:rsid w:val="00C45916"/>
    <w:rsid w:val="00C459B3"/>
    <w:rsid w:val="00C45E85"/>
    <w:rsid w:val="00C45F08"/>
    <w:rsid w:val="00C460F5"/>
    <w:rsid w:val="00C464D2"/>
    <w:rsid w:val="00C46675"/>
    <w:rsid w:val="00C46933"/>
    <w:rsid w:val="00C46A02"/>
    <w:rsid w:val="00C46B4D"/>
    <w:rsid w:val="00C4755A"/>
    <w:rsid w:val="00C47961"/>
    <w:rsid w:val="00C47E46"/>
    <w:rsid w:val="00C5017E"/>
    <w:rsid w:val="00C50430"/>
    <w:rsid w:val="00C50638"/>
    <w:rsid w:val="00C5076A"/>
    <w:rsid w:val="00C51353"/>
    <w:rsid w:val="00C5160D"/>
    <w:rsid w:val="00C516A9"/>
    <w:rsid w:val="00C51951"/>
    <w:rsid w:val="00C520BA"/>
    <w:rsid w:val="00C526DE"/>
    <w:rsid w:val="00C527DB"/>
    <w:rsid w:val="00C52B6B"/>
    <w:rsid w:val="00C531A9"/>
    <w:rsid w:val="00C53AB5"/>
    <w:rsid w:val="00C54496"/>
    <w:rsid w:val="00C5453A"/>
    <w:rsid w:val="00C54775"/>
    <w:rsid w:val="00C54A0A"/>
    <w:rsid w:val="00C54F7B"/>
    <w:rsid w:val="00C54FEC"/>
    <w:rsid w:val="00C550E5"/>
    <w:rsid w:val="00C55534"/>
    <w:rsid w:val="00C55752"/>
    <w:rsid w:val="00C560E2"/>
    <w:rsid w:val="00C56B26"/>
    <w:rsid w:val="00C56C14"/>
    <w:rsid w:val="00C56DBC"/>
    <w:rsid w:val="00C57426"/>
    <w:rsid w:val="00C574FA"/>
    <w:rsid w:val="00C577EE"/>
    <w:rsid w:val="00C57A2A"/>
    <w:rsid w:val="00C57A6F"/>
    <w:rsid w:val="00C6026E"/>
    <w:rsid w:val="00C60408"/>
    <w:rsid w:val="00C608BC"/>
    <w:rsid w:val="00C60F2B"/>
    <w:rsid w:val="00C60FF2"/>
    <w:rsid w:val="00C6155E"/>
    <w:rsid w:val="00C6196F"/>
    <w:rsid w:val="00C619BE"/>
    <w:rsid w:val="00C61A79"/>
    <w:rsid w:val="00C61AE6"/>
    <w:rsid w:val="00C6236A"/>
    <w:rsid w:val="00C629D3"/>
    <w:rsid w:val="00C62E46"/>
    <w:rsid w:val="00C630DE"/>
    <w:rsid w:val="00C63FC5"/>
    <w:rsid w:val="00C64274"/>
    <w:rsid w:val="00C64898"/>
    <w:rsid w:val="00C649BB"/>
    <w:rsid w:val="00C64CDF"/>
    <w:rsid w:val="00C64DBC"/>
    <w:rsid w:val="00C65074"/>
    <w:rsid w:val="00C65D7B"/>
    <w:rsid w:val="00C65EF2"/>
    <w:rsid w:val="00C66308"/>
    <w:rsid w:val="00C6634E"/>
    <w:rsid w:val="00C66635"/>
    <w:rsid w:val="00C66669"/>
    <w:rsid w:val="00C669D4"/>
    <w:rsid w:val="00C66D7C"/>
    <w:rsid w:val="00C671DF"/>
    <w:rsid w:val="00C6749B"/>
    <w:rsid w:val="00C67B61"/>
    <w:rsid w:val="00C67C73"/>
    <w:rsid w:val="00C70321"/>
    <w:rsid w:val="00C70848"/>
    <w:rsid w:val="00C7174D"/>
    <w:rsid w:val="00C7198A"/>
    <w:rsid w:val="00C71C76"/>
    <w:rsid w:val="00C72653"/>
    <w:rsid w:val="00C7287A"/>
    <w:rsid w:val="00C729E0"/>
    <w:rsid w:val="00C72B07"/>
    <w:rsid w:val="00C72C18"/>
    <w:rsid w:val="00C72CB1"/>
    <w:rsid w:val="00C72F28"/>
    <w:rsid w:val="00C75B37"/>
    <w:rsid w:val="00C75F94"/>
    <w:rsid w:val="00C762BF"/>
    <w:rsid w:val="00C76743"/>
    <w:rsid w:val="00C767AE"/>
    <w:rsid w:val="00C76BF7"/>
    <w:rsid w:val="00C7753B"/>
    <w:rsid w:val="00C77F19"/>
    <w:rsid w:val="00C80127"/>
    <w:rsid w:val="00C804C3"/>
    <w:rsid w:val="00C814D2"/>
    <w:rsid w:val="00C81921"/>
    <w:rsid w:val="00C81A61"/>
    <w:rsid w:val="00C822C5"/>
    <w:rsid w:val="00C829AE"/>
    <w:rsid w:val="00C82BC8"/>
    <w:rsid w:val="00C82F79"/>
    <w:rsid w:val="00C83122"/>
    <w:rsid w:val="00C83489"/>
    <w:rsid w:val="00C83C28"/>
    <w:rsid w:val="00C841F3"/>
    <w:rsid w:val="00C8447E"/>
    <w:rsid w:val="00C84909"/>
    <w:rsid w:val="00C84D97"/>
    <w:rsid w:val="00C854E5"/>
    <w:rsid w:val="00C85659"/>
    <w:rsid w:val="00C85821"/>
    <w:rsid w:val="00C86894"/>
    <w:rsid w:val="00C86C68"/>
    <w:rsid w:val="00C86CFD"/>
    <w:rsid w:val="00C86DD5"/>
    <w:rsid w:val="00C86E7E"/>
    <w:rsid w:val="00C90338"/>
    <w:rsid w:val="00C90462"/>
    <w:rsid w:val="00C905F6"/>
    <w:rsid w:val="00C90A86"/>
    <w:rsid w:val="00C913FD"/>
    <w:rsid w:val="00C915F2"/>
    <w:rsid w:val="00C916D5"/>
    <w:rsid w:val="00C9194B"/>
    <w:rsid w:val="00C91A36"/>
    <w:rsid w:val="00C92419"/>
    <w:rsid w:val="00C928E7"/>
    <w:rsid w:val="00C9398B"/>
    <w:rsid w:val="00C94020"/>
    <w:rsid w:val="00C94FDA"/>
    <w:rsid w:val="00C9533D"/>
    <w:rsid w:val="00C953FD"/>
    <w:rsid w:val="00C955D7"/>
    <w:rsid w:val="00C95717"/>
    <w:rsid w:val="00C957B0"/>
    <w:rsid w:val="00C9626B"/>
    <w:rsid w:val="00C96534"/>
    <w:rsid w:val="00C967A8"/>
    <w:rsid w:val="00C96ADD"/>
    <w:rsid w:val="00C96B9A"/>
    <w:rsid w:val="00C96BE0"/>
    <w:rsid w:val="00C96FA2"/>
    <w:rsid w:val="00C974A7"/>
    <w:rsid w:val="00C97AB4"/>
    <w:rsid w:val="00CA00D1"/>
    <w:rsid w:val="00CA0567"/>
    <w:rsid w:val="00CA0617"/>
    <w:rsid w:val="00CA0909"/>
    <w:rsid w:val="00CA0BF9"/>
    <w:rsid w:val="00CA11E0"/>
    <w:rsid w:val="00CA15E4"/>
    <w:rsid w:val="00CA1CCD"/>
    <w:rsid w:val="00CA1D4A"/>
    <w:rsid w:val="00CA1FA4"/>
    <w:rsid w:val="00CA25C8"/>
    <w:rsid w:val="00CA3400"/>
    <w:rsid w:val="00CA3749"/>
    <w:rsid w:val="00CA3EEF"/>
    <w:rsid w:val="00CA4305"/>
    <w:rsid w:val="00CA4AC9"/>
    <w:rsid w:val="00CA4E9D"/>
    <w:rsid w:val="00CA58D2"/>
    <w:rsid w:val="00CA5BF1"/>
    <w:rsid w:val="00CA5C0A"/>
    <w:rsid w:val="00CA6158"/>
    <w:rsid w:val="00CA64EC"/>
    <w:rsid w:val="00CB0179"/>
    <w:rsid w:val="00CB03CF"/>
    <w:rsid w:val="00CB04D6"/>
    <w:rsid w:val="00CB064F"/>
    <w:rsid w:val="00CB0A28"/>
    <w:rsid w:val="00CB0B32"/>
    <w:rsid w:val="00CB0E09"/>
    <w:rsid w:val="00CB113D"/>
    <w:rsid w:val="00CB119C"/>
    <w:rsid w:val="00CB1A57"/>
    <w:rsid w:val="00CB1B87"/>
    <w:rsid w:val="00CB1F56"/>
    <w:rsid w:val="00CB2107"/>
    <w:rsid w:val="00CB312F"/>
    <w:rsid w:val="00CB365B"/>
    <w:rsid w:val="00CB4B9C"/>
    <w:rsid w:val="00CB4D8A"/>
    <w:rsid w:val="00CB4F55"/>
    <w:rsid w:val="00CB5AB9"/>
    <w:rsid w:val="00CB5B48"/>
    <w:rsid w:val="00CB6666"/>
    <w:rsid w:val="00CB79C2"/>
    <w:rsid w:val="00CC0289"/>
    <w:rsid w:val="00CC0305"/>
    <w:rsid w:val="00CC0D98"/>
    <w:rsid w:val="00CC0F66"/>
    <w:rsid w:val="00CC1546"/>
    <w:rsid w:val="00CC1853"/>
    <w:rsid w:val="00CC186A"/>
    <w:rsid w:val="00CC1CF9"/>
    <w:rsid w:val="00CC201C"/>
    <w:rsid w:val="00CC21D2"/>
    <w:rsid w:val="00CC2469"/>
    <w:rsid w:val="00CC27F6"/>
    <w:rsid w:val="00CC2E59"/>
    <w:rsid w:val="00CC2F44"/>
    <w:rsid w:val="00CC346B"/>
    <w:rsid w:val="00CC398B"/>
    <w:rsid w:val="00CC3A1D"/>
    <w:rsid w:val="00CC3EF7"/>
    <w:rsid w:val="00CC41E1"/>
    <w:rsid w:val="00CC43EA"/>
    <w:rsid w:val="00CC4957"/>
    <w:rsid w:val="00CC4DD2"/>
    <w:rsid w:val="00CC4EC4"/>
    <w:rsid w:val="00CC51FF"/>
    <w:rsid w:val="00CC54F8"/>
    <w:rsid w:val="00CC5F64"/>
    <w:rsid w:val="00CC60A0"/>
    <w:rsid w:val="00CC613C"/>
    <w:rsid w:val="00CC661C"/>
    <w:rsid w:val="00CC696A"/>
    <w:rsid w:val="00CC7205"/>
    <w:rsid w:val="00CC7207"/>
    <w:rsid w:val="00CC74B0"/>
    <w:rsid w:val="00CC7C97"/>
    <w:rsid w:val="00CC7D88"/>
    <w:rsid w:val="00CD0061"/>
    <w:rsid w:val="00CD00E9"/>
    <w:rsid w:val="00CD045C"/>
    <w:rsid w:val="00CD060D"/>
    <w:rsid w:val="00CD076C"/>
    <w:rsid w:val="00CD15E4"/>
    <w:rsid w:val="00CD1721"/>
    <w:rsid w:val="00CD1734"/>
    <w:rsid w:val="00CD18A4"/>
    <w:rsid w:val="00CD1AE7"/>
    <w:rsid w:val="00CD1E85"/>
    <w:rsid w:val="00CD1F10"/>
    <w:rsid w:val="00CD2495"/>
    <w:rsid w:val="00CD256F"/>
    <w:rsid w:val="00CD32AA"/>
    <w:rsid w:val="00CD3F44"/>
    <w:rsid w:val="00CD4037"/>
    <w:rsid w:val="00CD4DCD"/>
    <w:rsid w:val="00CD5338"/>
    <w:rsid w:val="00CD55A5"/>
    <w:rsid w:val="00CD57D5"/>
    <w:rsid w:val="00CD5AA1"/>
    <w:rsid w:val="00CD5B43"/>
    <w:rsid w:val="00CD6635"/>
    <w:rsid w:val="00CD6ABB"/>
    <w:rsid w:val="00CD6AC1"/>
    <w:rsid w:val="00CD6D5A"/>
    <w:rsid w:val="00CD6FB7"/>
    <w:rsid w:val="00CD7496"/>
    <w:rsid w:val="00CD7541"/>
    <w:rsid w:val="00CD77DC"/>
    <w:rsid w:val="00CD7927"/>
    <w:rsid w:val="00CD7A10"/>
    <w:rsid w:val="00CE06B4"/>
    <w:rsid w:val="00CE0B74"/>
    <w:rsid w:val="00CE0C8A"/>
    <w:rsid w:val="00CE13E2"/>
    <w:rsid w:val="00CE1BCF"/>
    <w:rsid w:val="00CE2E3E"/>
    <w:rsid w:val="00CE3218"/>
    <w:rsid w:val="00CE383D"/>
    <w:rsid w:val="00CE3A90"/>
    <w:rsid w:val="00CE3F3F"/>
    <w:rsid w:val="00CE43FA"/>
    <w:rsid w:val="00CE4701"/>
    <w:rsid w:val="00CE486E"/>
    <w:rsid w:val="00CE5EEA"/>
    <w:rsid w:val="00CE6206"/>
    <w:rsid w:val="00CE678F"/>
    <w:rsid w:val="00CE6D89"/>
    <w:rsid w:val="00CE751F"/>
    <w:rsid w:val="00CE75E1"/>
    <w:rsid w:val="00CE7AC1"/>
    <w:rsid w:val="00CE7AD7"/>
    <w:rsid w:val="00CE7E00"/>
    <w:rsid w:val="00CF0275"/>
    <w:rsid w:val="00CF0667"/>
    <w:rsid w:val="00CF089A"/>
    <w:rsid w:val="00CF1098"/>
    <w:rsid w:val="00CF12B8"/>
    <w:rsid w:val="00CF1FAD"/>
    <w:rsid w:val="00CF23B7"/>
    <w:rsid w:val="00CF23CB"/>
    <w:rsid w:val="00CF2613"/>
    <w:rsid w:val="00CF29B5"/>
    <w:rsid w:val="00CF2CCF"/>
    <w:rsid w:val="00CF3298"/>
    <w:rsid w:val="00CF344D"/>
    <w:rsid w:val="00CF3D3C"/>
    <w:rsid w:val="00CF42FF"/>
    <w:rsid w:val="00CF47B2"/>
    <w:rsid w:val="00CF4CB4"/>
    <w:rsid w:val="00CF4FAA"/>
    <w:rsid w:val="00CF52C2"/>
    <w:rsid w:val="00CF52FF"/>
    <w:rsid w:val="00CF552A"/>
    <w:rsid w:val="00CF5C64"/>
    <w:rsid w:val="00CF67DF"/>
    <w:rsid w:val="00CF6C73"/>
    <w:rsid w:val="00CF6F51"/>
    <w:rsid w:val="00CF7360"/>
    <w:rsid w:val="00CF79A1"/>
    <w:rsid w:val="00D00070"/>
    <w:rsid w:val="00D00774"/>
    <w:rsid w:val="00D008F9"/>
    <w:rsid w:val="00D012F0"/>
    <w:rsid w:val="00D01DA4"/>
    <w:rsid w:val="00D01F70"/>
    <w:rsid w:val="00D02032"/>
    <w:rsid w:val="00D0243A"/>
    <w:rsid w:val="00D028CC"/>
    <w:rsid w:val="00D02EFB"/>
    <w:rsid w:val="00D03837"/>
    <w:rsid w:val="00D044BA"/>
    <w:rsid w:val="00D048D9"/>
    <w:rsid w:val="00D04DDF"/>
    <w:rsid w:val="00D05763"/>
    <w:rsid w:val="00D05AF8"/>
    <w:rsid w:val="00D05BF3"/>
    <w:rsid w:val="00D05C5D"/>
    <w:rsid w:val="00D06B39"/>
    <w:rsid w:val="00D079DE"/>
    <w:rsid w:val="00D07D1D"/>
    <w:rsid w:val="00D07E2D"/>
    <w:rsid w:val="00D07F80"/>
    <w:rsid w:val="00D10011"/>
    <w:rsid w:val="00D104C0"/>
    <w:rsid w:val="00D1069A"/>
    <w:rsid w:val="00D10BE8"/>
    <w:rsid w:val="00D11368"/>
    <w:rsid w:val="00D117AE"/>
    <w:rsid w:val="00D11AA7"/>
    <w:rsid w:val="00D11DB3"/>
    <w:rsid w:val="00D11F30"/>
    <w:rsid w:val="00D11FDA"/>
    <w:rsid w:val="00D1272A"/>
    <w:rsid w:val="00D1311D"/>
    <w:rsid w:val="00D1331F"/>
    <w:rsid w:val="00D13540"/>
    <w:rsid w:val="00D1360E"/>
    <w:rsid w:val="00D13D98"/>
    <w:rsid w:val="00D146D3"/>
    <w:rsid w:val="00D14B15"/>
    <w:rsid w:val="00D15166"/>
    <w:rsid w:val="00D1561C"/>
    <w:rsid w:val="00D1566E"/>
    <w:rsid w:val="00D16405"/>
    <w:rsid w:val="00D168B0"/>
    <w:rsid w:val="00D1796E"/>
    <w:rsid w:val="00D17BCE"/>
    <w:rsid w:val="00D17D9E"/>
    <w:rsid w:val="00D17F64"/>
    <w:rsid w:val="00D203C0"/>
    <w:rsid w:val="00D209DB"/>
    <w:rsid w:val="00D21995"/>
    <w:rsid w:val="00D21BAF"/>
    <w:rsid w:val="00D21C07"/>
    <w:rsid w:val="00D21DB0"/>
    <w:rsid w:val="00D21DC5"/>
    <w:rsid w:val="00D220A8"/>
    <w:rsid w:val="00D22111"/>
    <w:rsid w:val="00D222E0"/>
    <w:rsid w:val="00D22864"/>
    <w:rsid w:val="00D2374E"/>
    <w:rsid w:val="00D249FC"/>
    <w:rsid w:val="00D24DA1"/>
    <w:rsid w:val="00D24EB3"/>
    <w:rsid w:val="00D25156"/>
    <w:rsid w:val="00D251D9"/>
    <w:rsid w:val="00D2568D"/>
    <w:rsid w:val="00D25AE2"/>
    <w:rsid w:val="00D262FF"/>
    <w:rsid w:val="00D26547"/>
    <w:rsid w:val="00D26C49"/>
    <w:rsid w:val="00D26D62"/>
    <w:rsid w:val="00D26DE5"/>
    <w:rsid w:val="00D271A4"/>
    <w:rsid w:val="00D275E6"/>
    <w:rsid w:val="00D2795E"/>
    <w:rsid w:val="00D27A6F"/>
    <w:rsid w:val="00D27D57"/>
    <w:rsid w:val="00D300C5"/>
    <w:rsid w:val="00D3083A"/>
    <w:rsid w:val="00D3084B"/>
    <w:rsid w:val="00D30987"/>
    <w:rsid w:val="00D317DD"/>
    <w:rsid w:val="00D317FD"/>
    <w:rsid w:val="00D31A69"/>
    <w:rsid w:val="00D31E0B"/>
    <w:rsid w:val="00D31E24"/>
    <w:rsid w:val="00D32159"/>
    <w:rsid w:val="00D321CB"/>
    <w:rsid w:val="00D3222A"/>
    <w:rsid w:val="00D32553"/>
    <w:rsid w:val="00D32E1E"/>
    <w:rsid w:val="00D33E41"/>
    <w:rsid w:val="00D342AA"/>
    <w:rsid w:val="00D3442D"/>
    <w:rsid w:val="00D344C8"/>
    <w:rsid w:val="00D34625"/>
    <w:rsid w:val="00D3485F"/>
    <w:rsid w:val="00D34E46"/>
    <w:rsid w:val="00D350B3"/>
    <w:rsid w:val="00D353DB"/>
    <w:rsid w:val="00D354DB"/>
    <w:rsid w:val="00D355E7"/>
    <w:rsid w:val="00D35605"/>
    <w:rsid w:val="00D35D46"/>
    <w:rsid w:val="00D35E8A"/>
    <w:rsid w:val="00D36764"/>
    <w:rsid w:val="00D369CF"/>
    <w:rsid w:val="00D36DCC"/>
    <w:rsid w:val="00D36E5D"/>
    <w:rsid w:val="00D37307"/>
    <w:rsid w:val="00D37504"/>
    <w:rsid w:val="00D37A87"/>
    <w:rsid w:val="00D37AE5"/>
    <w:rsid w:val="00D37DC5"/>
    <w:rsid w:val="00D40520"/>
    <w:rsid w:val="00D40868"/>
    <w:rsid w:val="00D4127F"/>
    <w:rsid w:val="00D413AE"/>
    <w:rsid w:val="00D41840"/>
    <w:rsid w:val="00D41842"/>
    <w:rsid w:val="00D41B87"/>
    <w:rsid w:val="00D41ECF"/>
    <w:rsid w:val="00D42021"/>
    <w:rsid w:val="00D422E2"/>
    <w:rsid w:val="00D42316"/>
    <w:rsid w:val="00D42700"/>
    <w:rsid w:val="00D4274B"/>
    <w:rsid w:val="00D42D4B"/>
    <w:rsid w:val="00D42E56"/>
    <w:rsid w:val="00D43824"/>
    <w:rsid w:val="00D4388E"/>
    <w:rsid w:val="00D43E7B"/>
    <w:rsid w:val="00D440EF"/>
    <w:rsid w:val="00D44230"/>
    <w:rsid w:val="00D44BFD"/>
    <w:rsid w:val="00D44EBB"/>
    <w:rsid w:val="00D4551E"/>
    <w:rsid w:val="00D455BB"/>
    <w:rsid w:val="00D45A7E"/>
    <w:rsid w:val="00D45FE4"/>
    <w:rsid w:val="00D46168"/>
    <w:rsid w:val="00D46207"/>
    <w:rsid w:val="00D4659F"/>
    <w:rsid w:val="00D467F0"/>
    <w:rsid w:val="00D468A3"/>
    <w:rsid w:val="00D46BE4"/>
    <w:rsid w:val="00D46EAA"/>
    <w:rsid w:val="00D476E7"/>
    <w:rsid w:val="00D478CF"/>
    <w:rsid w:val="00D50289"/>
    <w:rsid w:val="00D50461"/>
    <w:rsid w:val="00D50F1B"/>
    <w:rsid w:val="00D512E7"/>
    <w:rsid w:val="00D52421"/>
    <w:rsid w:val="00D52C3E"/>
    <w:rsid w:val="00D52EF7"/>
    <w:rsid w:val="00D5314F"/>
    <w:rsid w:val="00D5366B"/>
    <w:rsid w:val="00D5394B"/>
    <w:rsid w:val="00D53DE2"/>
    <w:rsid w:val="00D54309"/>
    <w:rsid w:val="00D54C02"/>
    <w:rsid w:val="00D54C66"/>
    <w:rsid w:val="00D54C68"/>
    <w:rsid w:val="00D55495"/>
    <w:rsid w:val="00D5585F"/>
    <w:rsid w:val="00D559EB"/>
    <w:rsid w:val="00D55BB5"/>
    <w:rsid w:val="00D5603E"/>
    <w:rsid w:val="00D5619E"/>
    <w:rsid w:val="00D562DD"/>
    <w:rsid w:val="00D567A1"/>
    <w:rsid w:val="00D579A4"/>
    <w:rsid w:val="00D60145"/>
    <w:rsid w:val="00D60170"/>
    <w:rsid w:val="00D60ABA"/>
    <w:rsid w:val="00D60F4C"/>
    <w:rsid w:val="00D61059"/>
    <w:rsid w:val="00D61BD4"/>
    <w:rsid w:val="00D621A2"/>
    <w:rsid w:val="00D6256A"/>
    <w:rsid w:val="00D62977"/>
    <w:rsid w:val="00D629D9"/>
    <w:rsid w:val="00D62F85"/>
    <w:rsid w:val="00D63167"/>
    <w:rsid w:val="00D637C8"/>
    <w:rsid w:val="00D637FA"/>
    <w:rsid w:val="00D63D94"/>
    <w:rsid w:val="00D63F74"/>
    <w:rsid w:val="00D648B8"/>
    <w:rsid w:val="00D6512F"/>
    <w:rsid w:val="00D65AED"/>
    <w:rsid w:val="00D6610A"/>
    <w:rsid w:val="00D6712B"/>
    <w:rsid w:val="00D67224"/>
    <w:rsid w:val="00D672BF"/>
    <w:rsid w:val="00D673F6"/>
    <w:rsid w:val="00D67943"/>
    <w:rsid w:val="00D706E7"/>
    <w:rsid w:val="00D7085A"/>
    <w:rsid w:val="00D70B61"/>
    <w:rsid w:val="00D70D5D"/>
    <w:rsid w:val="00D7111E"/>
    <w:rsid w:val="00D7126A"/>
    <w:rsid w:val="00D716CB"/>
    <w:rsid w:val="00D718E9"/>
    <w:rsid w:val="00D71B61"/>
    <w:rsid w:val="00D7212A"/>
    <w:rsid w:val="00D723ED"/>
    <w:rsid w:val="00D72DD4"/>
    <w:rsid w:val="00D730A4"/>
    <w:rsid w:val="00D73D52"/>
    <w:rsid w:val="00D73F70"/>
    <w:rsid w:val="00D7426D"/>
    <w:rsid w:val="00D74332"/>
    <w:rsid w:val="00D747EC"/>
    <w:rsid w:val="00D7526A"/>
    <w:rsid w:val="00D75496"/>
    <w:rsid w:val="00D7555B"/>
    <w:rsid w:val="00D75DE7"/>
    <w:rsid w:val="00D75F92"/>
    <w:rsid w:val="00D760C1"/>
    <w:rsid w:val="00D761F2"/>
    <w:rsid w:val="00D762FA"/>
    <w:rsid w:val="00D763C9"/>
    <w:rsid w:val="00D76818"/>
    <w:rsid w:val="00D768F8"/>
    <w:rsid w:val="00D76DE0"/>
    <w:rsid w:val="00D7707F"/>
    <w:rsid w:val="00D77568"/>
    <w:rsid w:val="00D77D3F"/>
    <w:rsid w:val="00D8017E"/>
    <w:rsid w:val="00D8044C"/>
    <w:rsid w:val="00D8064E"/>
    <w:rsid w:val="00D8094B"/>
    <w:rsid w:val="00D809A8"/>
    <w:rsid w:val="00D80B2B"/>
    <w:rsid w:val="00D80BE3"/>
    <w:rsid w:val="00D80E74"/>
    <w:rsid w:val="00D81085"/>
    <w:rsid w:val="00D8128A"/>
    <w:rsid w:val="00D81FF6"/>
    <w:rsid w:val="00D82190"/>
    <w:rsid w:val="00D823B5"/>
    <w:rsid w:val="00D828C8"/>
    <w:rsid w:val="00D8298D"/>
    <w:rsid w:val="00D83113"/>
    <w:rsid w:val="00D83482"/>
    <w:rsid w:val="00D83618"/>
    <w:rsid w:val="00D8369E"/>
    <w:rsid w:val="00D83A5B"/>
    <w:rsid w:val="00D83B71"/>
    <w:rsid w:val="00D83BC4"/>
    <w:rsid w:val="00D83E75"/>
    <w:rsid w:val="00D83EC6"/>
    <w:rsid w:val="00D84A5C"/>
    <w:rsid w:val="00D84D5A"/>
    <w:rsid w:val="00D853F5"/>
    <w:rsid w:val="00D856A7"/>
    <w:rsid w:val="00D85DBB"/>
    <w:rsid w:val="00D86212"/>
    <w:rsid w:val="00D862B4"/>
    <w:rsid w:val="00D86324"/>
    <w:rsid w:val="00D864F4"/>
    <w:rsid w:val="00D8655F"/>
    <w:rsid w:val="00D869D4"/>
    <w:rsid w:val="00D870A8"/>
    <w:rsid w:val="00D87540"/>
    <w:rsid w:val="00D87F05"/>
    <w:rsid w:val="00D905F5"/>
    <w:rsid w:val="00D90F30"/>
    <w:rsid w:val="00D91513"/>
    <w:rsid w:val="00D91661"/>
    <w:rsid w:val="00D917EB"/>
    <w:rsid w:val="00D9186E"/>
    <w:rsid w:val="00D92611"/>
    <w:rsid w:val="00D92B42"/>
    <w:rsid w:val="00D935C3"/>
    <w:rsid w:val="00D936E3"/>
    <w:rsid w:val="00D93D02"/>
    <w:rsid w:val="00D94594"/>
    <w:rsid w:val="00D94E0E"/>
    <w:rsid w:val="00D955FA"/>
    <w:rsid w:val="00D95709"/>
    <w:rsid w:val="00D95DDA"/>
    <w:rsid w:val="00D9629E"/>
    <w:rsid w:val="00D963FD"/>
    <w:rsid w:val="00D96419"/>
    <w:rsid w:val="00D96606"/>
    <w:rsid w:val="00D96BCF"/>
    <w:rsid w:val="00D97277"/>
    <w:rsid w:val="00DA008C"/>
    <w:rsid w:val="00DA0110"/>
    <w:rsid w:val="00DA084B"/>
    <w:rsid w:val="00DA1487"/>
    <w:rsid w:val="00DA1BAB"/>
    <w:rsid w:val="00DA1DFF"/>
    <w:rsid w:val="00DA249D"/>
    <w:rsid w:val="00DA32FE"/>
    <w:rsid w:val="00DA3A28"/>
    <w:rsid w:val="00DA3A61"/>
    <w:rsid w:val="00DA3E51"/>
    <w:rsid w:val="00DA3F01"/>
    <w:rsid w:val="00DA4048"/>
    <w:rsid w:val="00DA4204"/>
    <w:rsid w:val="00DA4870"/>
    <w:rsid w:val="00DA4F88"/>
    <w:rsid w:val="00DA4FFB"/>
    <w:rsid w:val="00DA5FB1"/>
    <w:rsid w:val="00DA5FC8"/>
    <w:rsid w:val="00DA62A0"/>
    <w:rsid w:val="00DA7423"/>
    <w:rsid w:val="00DA7944"/>
    <w:rsid w:val="00DA7946"/>
    <w:rsid w:val="00DA7AE2"/>
    <w:rsid w:val="00DB0704"/>
    <w:rsid w:val="00DB0B0E"/>
    <w:rsid w:val="00DB0BDB"/>
    <w:rsid w:val="00DB0CB0"/>
    <w:rsid w:val="00DB1A0F"/>
    <w:rsid w:val="00DB1FD2"/>
    <w:rsid w:val="00DB21BB"/>
    <w:rsid w:val="00DB2611"/>
    <w:rsid w:val="00DB2F09"/>
    <w:rsid w:val="00DB31FE"/>
    <w:rsid w:val="00DB3FB2"/>
    <w:rsid w:val="00DB40CC"/>
    <w:rsid w:val="00DB42E4"/>
    <w:rsid w:val="00DB42E9"/>
    <w:rsid w:val="00DB443E"/>
    <w:rsid w:val="00DB4449"/>
    <w:rsid w:val="00DB49A8"/>
    <w:rsid w:val="00DB4DCC"/>
    <w:rsid w:val="00DB4F0E"/>
    <w:rsid w:val="00DB51DF"/>
    <w:rsid w:val="00DB5265"/>
    <w:rsid w:val="00DB5DEC"/>
    <w:rsid w:val="00DB62D8"/>
    <w:rsid w:val="00DB6385"/>
    <w:rsid w:val="00DB65B9"/>
    <w:rsid w:val="00DB69B5"/>
    <w:rsid w:val="00DB6B45"/>
    <w:rsid w:val="00DB6C3A"/>
    <w:rsid w:val="00DB71F4"/>
    <w:rsid w:val="00DB7677"/>
    <w:rsid w:val="00DB7A1B"/>
    <w:rsid w:val="00DC095F"/>
    <w:rsid w:val="00DC09C7"/>
    <w:rsid w:val="00DC121F"/>
    <w:rsid w:val="00DC126B"/>
    <w:rsid w:val="00DC1BDB"/>
    <w:rsid w:val="00DC1CE0"/>
    <w:rsid w:val="00DC2284"/>
    <w:rsid w:val="00DC22D7"/>
    <w:rsid w:val="00DC3301"/>
    <w:rsid w:val="00DC3C9D"/>
    <w:rsid w:val="00DC4696"/>
    <w:rsid w:val="00DC4F42"/>
    <w:rsid w:val="00DC5AB5"/>
    <w:rsid w:val="00DC5D58"/>
    <w:rsid w:val="00DC5F8F"/>
    <w:rsid w:val="00DC63D3"/>
    <w:rsid w:val="00DC65EC"/>
    <w:rsid w:val="00DC6C17"/>
    <w:rsid w:val="00DC7F17"/>
    <w:rsid w:val="00DD046D"/>
    <w:rsid w:val="00DD06C5"/>
    <w:rsid w:val="00DD103D"/>
    <w:rsid w:val="00DD1CBD"/>
    <w:rsid w:val="00DD22EE"/>
    <w:rsid w:val="00DD29C9"/>
    <w:rsid w:val="00DD390A"/>
    <w:rsid w:val="00DD3927"/>
    <w:rsid w:val="00DD4227"/>
    <w:rsid w:val="00DD4A14"/>
    <w:rsid w:val="00DD4AE2"/>
    <w:rsid w:val="00DD555D"/>
    <w:rsid w:val="00DD5944"/>
    <w:rsid w:val="00DD5DC7"/>
    <w:rsid w:val="00DD5F65"/>
    <w:rsid w:val="00DD69C6"/>
    <w:rsid w:val="00DD73BF"/>
    <w:rsid w:val="00DD7977"/>
    <w:rsid w:val="00DD7C4E"/>
    <w:rsid w:val="00DE0841"/>
    <w:rsid w:val="00DE103B"/>
    <w:rsid w:val="00DE1D9E"/>
    <w:rsid w:val="00DE2170"/>
    <w:rsid w:val="00DE232D"/>
    <w:rsid w:val="00DE23E6"/>
    <w:rsid w:val="00DE2BC5"/>
    <w:rsid w:val="00DE2FEC"/>
    <w:rsid w:val="00DE2FF6"/>
    <w:rsid w:val="00DE3283"/>
    <w:rsid w:val="00DE42A9"/>
    <w:rsid w:val="00DE535B"/>
    <w:rsid w:val="00DE5ED0"/>
    <w:rsid w:val="00DE60E7"/>
    <w:rsid w:val="00DE6BBB"/>
    <w:rsid w:val="00DE6DEF"/>
    <w:rsid w:val="00DE7B4E"/>
    <w:rsid w:val="00DF043A"/>
    <w:rsid w:val="00DF0496"/>
    <w:rsid w:val="00DF0A2F"/>
    <w:rsid w:val="00DF0B57"/>
    <w:rsid w:val="00DF0CBD"/>
    <w:rsid w:val="00DF0EF9"/>
    <w:rsid w:val="00DF1458"/>
    <w:rsid w:val="00DF18D4"/>
    <w:rsid w:val="00DF1B69"/>
    <w:rsid w:val="00DF2117"/>
    <w:rsid w:val="00DF24CC"/>
    <w:rsid w:val="00DF2649"/>
    <w:rsid w:val="00DF272E"/>
    <w:rsid w:val="00DF29CA"/>
    <w:rsid w:val="00DF34B3"/>
    <w:rsid w:val="00DF3B28"/>
    <w:rsid w:val="00DF3D1C"/>
    <w:rsid w:val="00DF4C23"/>
    <w:rsid w:val="00DF4E2A"/>
    <w:rsid w:val="00DF58DA"/>
    <w:rsid w:val="00DF5B8B"/>
    <w:rsid w:val="00DF5EC8"/>
    <w:rsid w:val="00DF5F05"/>
    <w:rsid w:val="00DF60AE"/>
    <w:rsid w:val="00DF61B2"/>
    <w:rsid w:val="00DF71B2"/>
    <w:rsid w:val="00DF7833"/>
    <w:rsid w:val="00DF7B87"/>
    <w:rsid w:val="00E00380"/>
    <w:rsid w:val="00E00D54"/>
    <w:rsid w:val="00E00F54"/>
    <w:rsid w:val="00E00FAB"/>
    <w:rsid w:val="00E01279"/>
    <w:rsid w:val="00E01906"/>
    <w:rsid w:val="00E01AB6"/>
    <w:rsid w:val="00E01E46"/>
    <w:rsid w:val="00E02087"/>
    <w:rsid w:val="00E021A2"/>
    <w:rsid w:val="00E0228D"/>
    <w:rsid w:val="00E024A3"/>
    <w:rsid w:val="00E0265F"/>
    <w:rsid w:val="00E02BEE"/>
    <w:rsid w:val="00E03EA9"/>
    <w:rsid w:val="00E05203"/>
    <w:rsid w:val="00E054FC"/>
    <w:rsid w:val="00E05551"/>
    <w:rsid w:val="00E0618E"/>
    <w:rsid w:val="00E0620B"/>
    <w:rsid w:val="00E0625F"/>
    <w:rsid w:val="00E0744F"/>
    <w:rsid w:val="00E07541"/>
    <w:rsid w:val="00E07597"/>
    <w:rsid w:val="00E07770"/>
    <w:rsid w:val="00E0782E"/>
    <w:rsid w:val="00E0783C"/>
    <w:rsid w:val="00E078D6"/>
    <w:rsid w:val="00E079F6"/>
    <w:rsid w:val="00E07FAA"/>
    <w:rsid w:val="00E100A4"/>
    <w:rsid w:val="00E100A9"/>
    <w:rsid w:val="00E1030E"/>
    <w:rsid w:val="00E10BC6"/>
    <w:rsid w:val="00E11AA6"/>
    <w:rsid w:val="00E11B3E"/>
    <w:rsid w:val="00E1200E"/>
    <w:rsid w:val="00E1217C"/>
    <w:rsid w:val="00E122DF"/>
    <w:rsid w:val="00E122F5"/>
    <w:rsid w:val="00E1234B"/>
    <w:rsid w:val="00E128D8"/>
    <w:rsid w:val="00E12F89"/>
    <w:rsid w:val="00E13FCA"/>
    <w:rsid w:val="00E140CB"/>
    <w:rsid w:val="00E14B6E"/>
    <w:rsid w:val="00E15B26"/>
    <w:rsid w:val="00E15BEF"/>
    <w:rsid w:val="00E15C47"/>
    <w:rsid w:val="00E15FD7"/>
    <w:rsid w:val="00E16318"/>
    <w:rsid w:val="00E1658A"/>
    <w:rsid w:val="00E174EB"/>
    <w:rsid w:val="00E17EA7"/>
    <w:rsid w:val="00E2053F"/>
    <w:rsid w:val="00E2057E"/>
    <w:rsid w:val="00E20A6B"/>
    <w:rsid w:val="00E20F70"/>
    <w:rsid w:val="00E20F8B"/>
    <w:rsid w:val="00E217C8"/>
    <w:rsid w:val="00E2185A"/>
    <w:rsid w:val="00E218EA"/>
    <w:rsid w:val="00E21D13"/>
    <w:rsid w:val="00E21D31"/>
    <w:rsid w:val="00E21FB0"/>
    <w:rsid w:val="00E2205F"/>
    <w:rsid w:val="00E2295F"/>
    <w:rsid w:val="00E22A2F"/>
    <w:rsid w:val="00E23CC3"/>
    <w:rsid w:val="00E23CC7"/>
    <w:rsid w:val="00E23F02"/>
    <w:rsid w:val="00E2422F"/>
    <w:rsid w:val="00E24328"/>
    <w:rsid w:val="00E24667"/>
    <w:rsid w:val="00E24DB0"/>
    <w:rsid w:val="00E25D6D"/>
    <w:rsid w:val="00E260C9"/>
    <w:rsid w:val="00E2649F"/>
    <w:rsid w:val="00E268C2"/>
    <w:rsid w:val="00E2750B"/>
    <w:rsid w:val="00E275AA"/>
    <w:rsid w:val="00E277A7"/>
    <w:rsid w:val="00E27D19"/>
    <w:rsid w:val="00E27DDB"/>
    <w:rsid w:val="00E27E6D"/>
    <w:rsid w:val="00E30450"/>
    <w:rsid w:val="00E30F74"/>
    <w:rsid w:val="00E3115C"/>
    <w:rsid w:val="00E3122B"/>
    <w:rsid w:val="00E3246D"/>
    <w:rsid w:val="00E32551"/>
    <w:rsid w:val="00E32731"/>
    <w:rsid w:val="00E32970"/>
    <w:rsid w:val="00E32C1D"/>
    <w:rsid w:val="00E333D0"/>
    <w:rsid w:val="00E33D56"/>
    <w:rsid w:val="00E33DA9"/>
    <w:rsid w:val="00E3420C"/>
    <w:rsid w:val="00E34349"/>
    <w:rsid w:val="00E34CEF"/>
    <w:rsid w:val="00E352AE"/>
    <w:rsid w:val="00E352FE"/>
    <w:rsid w:val="00E35DA9"/>
    <w:rsid w:val="00E3618C"/>
    <w:rsid w:val="00E3636A"/>
    <w:rsid w:val="00E36467"/>
    <w:rsid w:val="00E366EB"/>
    <w:rsid w:val="00E36750"/>
    <w:rsid w:val="00E36811"/>
    <w:rsid w:val="00E3690F"/>
    <w:rsid w:val="00E36C48"/>
    <w:rsid w:val="00E36D7B"/>
    <w:rsid w:val="00E372AF"/>
    <w:rsid w:val="00E374C7"/>
    <w:rsid w:val="00E3765A"/>
    <w:rsid w:val="00E376BB"/>
    <w:rsid w:val="00E37800"/>
    <w:rsid w:val="00E378A5"/>
    <w:rsid w:val="00E37CB5"/>
    <w:rsid w:val="00E37D40"/>
    <w:rsid w:val="00E37EB3"/>
    <w:rsid w:val="00E4067F"/>
    <w:rsid w:val="00E40B4F"/>
    <w:rsid w:val="00E410A3"/>
    <w:rsid w:val="00E4206B"/>
    <w:rsid w:val="00E42216"/>
    <w:rsid w:val="00E42D26"/>
    <w:rsid w:val="00E42E6F"/>
    <w:rsid w:val="00E42EFA"/>
    <w:rsid w:val="00E43133"/>
    <w:rsid w:val="00E43454"/>
    <w:rsid w:val="00E43860"/>
    <w:rsid w:val="00E43AC8"/>
    <w:rsid w:val="00E43B72"/>
    <w:rsid w:val="00E43B7B"/>
    <w:rsid w:val="00E43FD9"/>
    <w:rsid w:val="00E444D6"/>
    <w:rsid w:val="00E44675"/>
    <w:rsid w:val="00E44A7F"/>
    <w:rsid w:val="00E450E2"/>
    <w:rsid w:val="00E45B26"/>
    <w:rsid w:val="00E4617C"/>
    <w:rsid w:val="00E463A7"/>
    <w:rsid w:val="00E46C25"/>
    <w:rsid w:val="00E472D6"/>
    <w:rsid w:val="00E4786A"/>
    <w:rsid w:val="00E505B8"/>
    <w:rsid w:val="00E5075D"/>
    <w:rsid w:val="00E5085E"/>
    <w:rsid w:val="00E50B4A"/>
    <w:rsid w:val="00E50BC3"/>
    <w:rsid w:val="00E511DD"/>
    <w:rsid w:val="00E51CC0"/>
    <w:rsid w:val="00E5294A"/>
    <w:rsid w:val="00E52995"/>
    <w:rsid w:val="00E52A71"/>
    <w:rsid w:val="00E5306E"/>
    <w:rsid w:val="00E53514"/>
    <w:rsid w:val="00E535A9"/>
    <w:rsid w:val="00E53806"/>
    <w:rsid w:val="00E54216"/>
    <w:rsid w:val="00E542C5"/>
    <w:rsid w:val="00E54EC1"/>
    <w:rsid w:val="00E551B3"/>
    <w:rsid w:val="00E55352"/>
    <w:rsid w:val="00E5572F"/>
    <w:rsid w:val="00E56489"/>
    <w:rsid w:val="00E56720"/>
    <w:rsid w:val="00E56803"/>
    <w:rsid w:val="00E56C46"/>
    <w:rsid w:val="00E57419"/>
    <w:rsid w:val="00E600DA"/>
    <w:rsid w:val="00E6054C"/>
    <w:rsid w:val="00E6070D"/>
    <w:rsid w:val="00E6080E"/>
    <w:rsid w:val="00E60A8E"/>
    <w:rsid w:val="00E617DC"/>
    <w:rsid w:val="00E6195C"/>
    <w:rsid w:val="00E61FCA"/>
    <w:rsid w:val="00E62025"/>
    <w:rsid w:val="00E622DE"/>
    <w:rsid w:val="00E622FC"/>
    <w:rsid w:val="00E62350"/>
    <w:rsid w:val="00E624C8"/>
    <w:rsid w:val="00E624F8"/>
    <w:rsid w:val="00E62833"/>
    <w:rsid w:val="00E62883"/>
    <w:rsid w:val="00E62B24"/>
    <w:rsid w:val="00E62F86"/>
    <w:rsid w:val="00E649CA"/>
    <w:rsid w:val="00E64AAA"/>
    <w:rsid w:val="00E64BCC"/>
    <w:rsid w:val="00E64CDA"/>
    <w:rsid w:val="00E651FB"/>
    <w:rsid w:val="00E65406"/>
    <w:rsid w:val="00E6565F"/>
    <w:rsid w:val="00E65B2C"/>
    <w:rsid w:val="00E65C53"/>
    <w:rsid w:val="00E65D0C"/>
    <w:rsid w:val="00E66130"/>
    <w:rsid w:val="00E661B3"/>
    <w:rsid w:val="00E66282"/>
    <w:rsid w:val="00E6681F"/>
    <w:rsid w:val="00E66A44"/>
    <w:rsid w:val="00E679E0"/>
    <w:rsid w:val="00E67A73"/>
    <w:rsid w:val="00E7065E"/>
    <w:rsid w:val="00E7086E"/>
    <w:rsid w:val="00E70EDD"/>
    <w:rsid w:val="00E714F7"/>
    <w:rsid w:val="00E7246D"/>
    <w:rsid w:val="00E726D3"/>
    <w:rsid w:val="00E726E1"/>
    <w:rsid w:val="00E72A28"/>
    <w:rsid w:val="00E72E6B"/>
    <w:rsid w:val="00E73137"/>
    <w:rsid w:val="00E734E5"/>
    <w:rsid w:val="00E7364B"/>
    <w:rsid w:val="00E73E43"/>
    <w:rsid w:val="00E73ED7"/>
    <w:rsid w:val="00E75753"/>
    <w:rsid w:val="00E75869"/>
    <w:rsid w:val="00E75E53"/>
    <w:rsid w:val="00E7639C"/>
    <w:rsid w:val="00E7644F"/>
    <w:rsid w:val="00E764A0"/>
    <w:rsid w:val="00E76C6D"/>
    <w:rsid w:val="00E7775C"/>
    <w:rsid w:val="00E80768"/>
    <w:rsid w:val="00E81127"/>
    <w:rsid w:val="00E811AE"/>
    <w:rsid w:val="00E812C7"/>
    <w:rsid w:val="00E824AC"/>
    <w:rsid w:val="00E82ED3"/>
    <w:rsid w:val="00E82FFA"/>
    <w:rsid w:val="00E83399"/>
    <w:rsid w:val="00E83965"/>
    <w:rsid w:val="00E83A24"/>
    <w:rsid w:val="00E83CE5"/>
    <w:rsid w:val="00E83D76"/>
    <w:rsid w:val="00E84D7C"/>
    <w:rsid w:val="00E851C5"/>
    <w:rsid w:val="00E85629"/>
    <w:rsid w:val="00E85844"/>
    <w:rsid w:val="00E85F8D"/>
    <w:rsid w:val="00E86E4B"/>
    <w:rsid w:val="00E87466"/>
    <w:rsid w:val="00E8748F"/>
    <w:rsid w:val="00E87579"/>
    <w:rsid w:val="00E8798F"/>
    <w:rsid w:val="00E907DF"/>
    <w:rsid w:val="00E9091E"/>
    <w:rsid w:val="00E90922"/>
    <w:rsid w:val="00E910C1"/>
    <w:rsid w:val="00E9169B"/>
    <w:rsid w:val="00E91D19"/>
    <w:rsid w:val="00E91D35"/>
    <w:rsid w:val="00E91FB4"/>
    <w:rsid w:val="00E91FFD"/>
    <w:rsid w:val="00E92145"/>
    <w:rsid w:val="00E92BA2"/>
    <w:rsid w:val="00E92CE4"/>
    <w:rsid w:val="00E93772"/>
    <w:rsid w:val="00E937FB"/>
    <w:rsid w:val="00E94178"/>
    <w:rsid w:val="00E941BB"/>
    <w:rsid w:val="00E941C3"/>
    <w:rsid w:val="00E94288"/>
    <w:rsid w:val="00E943D7"/>
    <w:rsid w:val="00E946DF"/>
    <w:rsid w:val="00E94A77"/>
    <w:rsid w:val="00E94C2A"/>
    <w:rsid w:val="00E94D2E"/>
    <w:rsid w:val="00E954BA"/>
    <w:rsid w:val="00E96872"/>
    <w:rsid w:val="00E9745A"/>
    <w:rsid w:val="00E97844"/>
    <w:rsid w:val="00E97A31"/>
    <w:rsid w:val="00E97C24"/>
    <w:rsid w:val="00EA0780"/>
    <w:rsid w:val="00EA18B4"/>
    <w:rsid w:val="00EA1C06"/>
    <w:rsid w:val="00EA256A"/>
    <w:rsid w:val="00EA2855"/>
    <w:rsid w:val="00EA29C2"/>
    <w:rsid w:val="00EA2C20"/>
    <w:rsid w:val="00EA2C68"/>
    <w:rsid w:val="00EA2DAB"/>
    <w:rsid w:val="00EA3204"/>
    <w:rsid w:val="00EA3636"/>
    <w:rsid w:val="00EA36C5"/>
    <w:rsid w:val="00EA3916"/>
    <w:rsid w:val="00EA3A86"/>
    <w:rsid w:val="00EA45A0"/>
    <w:rsid w:val="00EA4800"/>
    <w:rsid w:val="00EA4DA7"/>
    <w:rsid w:val="00EA50AB"/>
    <w:rsid w:val="00EA54FE"/>
    <w:rsid w:val="00EA5734"/>
    <w:rsid w:val="00EA6209"/>
    <w:rsid w:val="00EA6642"/>
    <w:rsid w:val="00EA692A"/>
    <w:rsid w:val="00EB03CB"/>
    <w:rsid w:val="00EB11CC"/>
    <w:rsid w:val="00EB1893"/>
    <w:rsid w:val="00EB27F7"/>
    <w:rsid w:val="00EB287C"/>
    <w:rsid w:val="00EB2FCC"/>
    <w:rsid w:val="00EB3196"/>
    <w:rsid w:val="00EB35AC"/>
    <w:rsid w:val="00EB35E5"/>
    <w:rsid w:val="00EB3EC0"/>
    <w:rsid w:val="00EB4139"/>
    <w:rsid w:val="00EB420C"/>
    <w:rsid w:val="00EB536A"/>
    <w:rsid w:val="00EB5E3A"/>
    <w:rsid w:val="00EB5F19"/>
    <w:rsid w:val="00EB5FB4"/>
    <w:rsid w:val="00EB6858"/>
    <w:rsid w:val="00EB7285"/>
    <w:rsid w:val="00EB7600"/>
    <w:rsid w:val="00EC0034"/>
    <w:rsid w:val="00EC0A20"/>
    <w:rsid w:val="00EC0B86"/>
    <w:rsid w:val="00EC0C6F"/>
    <w:rsid w:val="00EC10C6"/>
    <w:rsid w:val="00EC14CD"/>
    <w:rsid w:val="00EC152A"/>
    <w:rsid w:val="00EC15FB"/>
    <w:rsid w:val="00EC1704"/>
    <w:rsid w:val="00EC1854"/>
    <w:rsid w:val="00EC2901"/>
    <w:rsid w:val="00EC2D54"/>
    <w:rsid w:val="00EC374F"/>
    <w:rsid w:val="00EC3C56"/>
    <w:rsid w:val="00EC3F78"/>
    <w:rsid w:val="00EC4237"/>
    <w:rsid w:val="00EC4B57"/>
    <w:rsid w:val="00EC57E8"/>
    <w:rsid w:val="00EC597E"/>
    <w:rsid w:val="00EC6843"/>
    <w:rsid w:val="00EC69DF"/>
    <w:rsid w:val="00EC6A46"/>
    <w:rsid w:val="00EC6B42"/>
    <w:rsid w:val="00EC713E"/>
    <w:rsid w:val="00EC7B78"/>
    <w:rsid w:val="00EC7C49"/>
    <w:rsid w:val="00EC7ECD"/>
    <w:rsid w:val="00ED001D"/>
    <w:rsid w:val="00ED0755"/>
    <w:rsid w:val="00ED0BBA"/>
    <w:rsid w:val="00ED0BF8"/>
    <w:rsid w:val="00ED0E3C"/>
    <w:rsid w:val="00ED1977"/>
    <w:rsid w:val="00ED2299"/>
    <w:rsid w:val="00ED22BF"/>
    <w:rsid w:val="00ED25E6"/>
    <w:rsid w:val="00ED2C9A"/>
    <w:rsid w:val="00ED2E52"/>
    <w:rsid w:val="00ED3090"/>
    <w:rsid w:val="00ED37C0"/>
    <w:rsid w:val="00ED37C6"/>
    <w:rsid w:val="00ED4083"/>
    <w:rsid w:val="00ED4401"/>
    <w:rsid w:val="00ED45F0"/>
    <w:rsid w:val="00ED4604"/>
    <w:rsid w:val="00ED46DE"/>
    <w:rsid w:val="00ED612A"/>
    <w:rsid w:val="00ED64E1"/>
    <w:rsid w:val="00ED698B"/>
    <w:rsid w:val="00ED6AA3"/>
    <w:rsid w:val="00ED6B58"/>
    <w:rsid w:val="00ED6FB3"/>
    <w:rsid w:val="00ED7035"/>
    <w:rsid w:val="00ED7FB4"/>
    <w:rsid w:val="00EE04A1"/>
    <w:rsid w:val="00EE07F0"/>
    <w:rsid w:val="00EE0C87"/>
    <w:rsid w:val="00EE0F58"/>
    <w:rsid w:val="00EE15D1"/>
    <w:rsid w:val="00EE1721"/>
    <w:rsid w:val="00EE1755"/>
    <w:rsid w:val="00EE2565"/>
    <w:rsid w:val="00EE29B0"/>
    <w:rsid w:val="00EE2B85"/>
    <w:rsid w:val="00EE2F1D"/>
    <w:rsid w:val="00EE37FC"/>
    <w:rsid w:val="00EE3958"/>
    <w:rsid w:val="00EE3D02"/>
    <w:rsid w:val="00EE450D"/>
    <w:rsid w:val="00EE4684"/>
    <w:rsid w:val="00EE537A"/>
    <w:rsid w:val="00EE56B7"/>
    <w:rsid w:val="00EE6D62"/>
    <w:rsid w:val="00EE6F78"/>
    <w:rsid w:val="00EE7372"/>
    <w:rsid w:val="00EE7CCA"/>
    <w:rsid w:val="00EE7E63"/>
    <w:rsid w:val="00EF0D11"/>
    <w:rsid w:val="00EF14CC"/>
    <w:rsid w:val="00EF157A"/>
    <w:rsid w:val="00EF171E"/>
    <w:rsid w:val="00EF1E59"/>
    <w:rsid w:val="00EF2455"/>
    <w:rsid w:val="00EF3217"/>
    <w:rsid w:val="00EF32FB"/>
    <w:rsid w:val="00EF3364"/>
    <w:rsid w:val="00EF3D14"/>
    <w:rsid w:val="00EF3DB7"/>
    <w:rsid w:val="00EF3E58"/>
    <w:rsid w:val="00EF4069"/>
    <w:rsid w:val="00EF45B6"/>
    <w:rsid w:val="00EF5090"/>
    <w:rsid w:val="00EF523C"/>
    <w:rsid w:val="00EF5DD8"/>
    <w:rsid w:val="00EF5FED"/>
    <w:rsid w:val="00EF63AE"/>
    <w:rsid w:val="00EF6895"/>
    <w:rsid w:val="00EF690F"/>
    <w:rsid w:val="00EF6D4A"/>
    <w:rsid w:val="00EF6E46"/>
    <w:rsid w:val="00EF7060"/>
    <w:rsid w:val="00EF74F4"/>
    <w:rsid w:val="00EF7D11"/>
    <w:rsid w:val="00EF7D73"/>
    <w:rsid w:val="00F00542"/>
    <w:rsid w:val="00F00D73"/>
    <w:rsid w:val="00F011B7"/>
    <w:rsid w:val="00F01458"/>
    <w:rsid w:val="00F017E9"/>
    <w:rsid w:val="00F01C28"/>
    <w:rsid w:val="00F01C66"/>
    <w:rsid w:val="00F0240F"/>
    <w:rsid w:val="00F02543"/>
    <w:rsid w:val="00F029C4"/>
    <w:rsid w:val="00F03354"/>
    <w:rsid w:val="00F033D4"/>
    <w:rsid w:val="00F03A0A"/>
    <w:rsid w:val="00F03C2E"/>
    <w:rsid w:val="00F04423"/>
    <w:rsid w:val="00F0641C"/>
    <w:rsid w:val="00F065AC"/>
    <w:rsid w:val="00F06EFD"/>
    <w:rsid w:val="00F0734C"/>
    <w:rsid w:val="00F074D3"/>
    <w:rsid w:val="00F076DE"/>
    <w:rsid w:val="00F079DF"/>
    <w:rsid w:val="00F07B5C"/>
    <w:rsid w:val="00F10423"/>
    <w:rsid w:val="00F10535"/>
    <w:rsid w:val="00F110D4"/>
    <w:rsid w:val="00F11980"/>
    <w:rsid w:val="00F12076"/>
    <w:rsid w:val="00F1274D"/>
    <w:rsid w:val="00F12844"/>
    <w:rsid w:val="00F12C28"/>
    <w:rsid w:val="00F13168"/>
    <w:rsid w:val="00F1325C"/>
    <w:rsid w:val="00F13337"/>
    <w:rsid w:val="00F13655"/>
    <w:rsid w:val="00F13E20"/>
    <w:rsid w:val="00F13E4D"/>
    <w:rsid w:val="00F1438C"/>
    <w:rsid w:val="00F143C0"/>
    <w:rsid w:val="00F14AF2"/>
    <w:rsid w:val="00F14D62"/>
    <w:rsid w:val="00F1522E"/>
    <w:rsid w:val="00F15612"/>
    <w:rsid w:val="00F158A2"/>
    <w:rsid w:val="00F15AAF"/>
    <w:rsid w:val="00F15C27"/>
    <w:rsid w:val="00F15E12"/>
    <w:rsid w:val="00F15EC9"/>
    <w:rsid w:val="00F16261"/>
    <w:rsid w:val="00F16BC5"/>
    <w:rsid w:val="00F16E62"/>
    <w:rsid w:val="00F20190"/>
    <w:rsid w:val="00F20363"/>
    <w:rsid w:val="00F20765"/>
    <w:rsid w:val="00F20978"/>
    <w:rsid w:val="00F20C94"/>
    <w:rsid w:val="00F210E3"/>
    <w:rsid w:val="00F21815"/>
    <w:rsid w:val="00F219DA"/>
    <w:rsid w:val="00F219FD"/>
    <w:rsid w:val="00F21CDB"/>
    <w:rsid w:val="00F222B6"/>
    <w:rsid w:val="00F22868"/>
    <w:rsid w:val="00F22F98"/>
    <w:rsid w:val="00F238AE"/>
    <w:rsid w:val="00F23B7D"/>
    <w:rsid w:val="00F23D7A"/>
    <w:rsid w:val="00F24E57"/>
    <w:rsid w:val="00F24E7B"/>
    <w:rsid w:val="00F25221"/>
    <w:rsid w:val="00F25AC8"/>
    <w:rsid w:val="00F25CE0"/>
    <w:rsid w:val="00F26024"/>
    <w:rsid w:val="00F26166"/>
    <w:rsid w:val="00F272C7"/>
    <w:rsid w:val="00F278D4"/>
    <w:rsid w:val="00F27C5D"/>
    <w:rsid w:val="00F27DE7"/>
    <w:rsid w:val="00F308AB"/>
    <w:rsid w:val="00F30BBD"/>
    <w:rsid w:val="00F31084"/>
    <w:rsid w:val="00F31B82"/>
    <w:rsid w:val="00F31D84"/>
    <w:rsid w:val="00F31DE2"/>
    <w:rsid w:val="00F3222E"/>
    <w:rsid w:val="00F3348B"/>
    <w:rsid w:val="00F34185"/>
    <w:rsid w:val="00F342F5"/>
    <w:rsid w:val="00F343D0"/>
    <w:rsid w:val="00F347E8"/>
    <w:rsid w:val="00F34AFA"/>
    <w:rsid w:val="00F34B8E"/>
    <w:rsid w:val="00F34D2C"/>
    <w:rsid w:val="00F3520D"/>
    <w:rsid w:val="00F353B2"/>
    <w:rsid w:val="00F36A41"/>
    <w:rsid w:val="00F36C14"/>
    <w:rsid w:val="00F37201"/>
    <w:rsid w:val="00F37CC9"/>
    <w:rsid w:val="00F40022"/>
    <w:rsid w:val="00F4086A"/>
    <w:rsid w:val="00F41076"/>
    <w:rsid w:val="00F4148C"/>
    <w:rsid w:val="00F4151E"/>
    <w:rsid w:val="00F41B29"/>
    <w:rsid w:val="00F41C91"/>
    <w:rsid w:val="00F42651"/>
    <w:rsid w:val="00F42811"/>
    <w:rsid w:val="00F4306D"/>
    <w:rsid w:val="00F43250"/>
    <w:rsid w:val="00F445A1"/>
    <w:rsid w:val="00F44D35"/>
    <w:rsid w:val="00F44FDC"/>
    <w:rsid w:val="00F45D84"/>
    <w:rsid w:val="00F45F2B"/>
    <w:rsid w:val="00F45FDF"/>
    <w:rsid w:val="00F4627C"/>
    <w:rsid w:val="00F46324"/>
    <w:rsid w:val="00F466AB"/>
    <w:rsid w:val="00F467EA"/>
    <w:rsid w:val="00F478CF"/>
    <w:rsid w:val="00F47DD1"/>
    <w:rsid w:val="00F50482"/>
    <w:rsid w:val="00F5086D"/>
    <w:rsid w:val="00F50958"/>
    <w:rsid w:val="00F50C65"/>
    <w:rsid w:val="00F51000"/>
    <w:rsid w:val="00F510AF"/>
    <w:rsid w:val="00F5137E"/>
    <w:rsid w:val="00F516AB"/>
    <w:rsid w:val="00F51820"/>
    <w:rsid w:val="00F521F0"/>
    <w:rsid w:val="00F52F80"/>
    <w:rsid w:val="00F53184"/>
    <w:rsid w:val="00F536F4"/>
    <w:rsid w:val="00F53CB9"/>
    <w:rsid w:val="00F548EB"/>
    <w:rsid w:val="00F54909"/>
    <w:rsid w:val="00F55016"/>
    <w:rsid w:val="00F55306"/>
    <w:rsid w:val="00F55516"/>
    <w:rsid w:val="00F55725"/>
    <w:rsid w:val="00F55A17"/>
    <w:rsid w:val="00F561D2"/>
    <w:rsid w:val="00F56AF4"/>
    <w:rsid w:val="00F5716C"/>
    <w:rsid w:val="00F579ED"/>
    <w:rsid w:val="00F6006A"/>
    <w:rsid w:val="00F6016C"/>
    <w:rsid w:val="00F6029B"/>
    <w:rsid w:val="00F60F3B"/>
    <w:rsid w:val="00F6138A"/>
    <w:rsid w:val="00F613BD"/>
    <w:rsid w:val="00F61C62"/>
    <w:rsid w:val="00F61EEE"/>
    <w:rsid w:val="00F620CE"/>
    <w:rsid w:val="00F631E6"/>
    <w:rsid w:val="00F636AA"/>
    <w:rsid w:val="00F6399D"/>
    <w:rsid w:val="00F63E45"/>
    <w:rsid w:val="00F63E46"/>
    <w:rsid w:val="00F64628"/>
    <w:rsid w:val="00F64842"/>
    <w:rsid w:val="00F64E89"/>
    <w:rsid w:val="00F64FA9"/>
    <w:rsid w:val="00F659E1"/>
    <w:rsid w:val="00F65BC4"/>
    <w:rsid w:val="00F65EDD"/>
    <w:rsid w:val="00F66242"/>
    <w:rsid w:val="00F66970"/>
    <w:rsid w:val="00F66C5D"/>
    <w:rsid w:val="00F67186"/>
    <w:rsid w:val="00F6750B"/>
    <w:rsid w:val="00F67D8B"/>
    <w:rsid w:val="00F7049F"/>
    <w:rsid w:val="00F70ACD"/>
    <w:rsid w:val="00F70BBE"/>
    <w:rsid w:val="00F70BFE"/>
    <w:rsid w:val="00F70CE2"/>
    <w:rsid w:val="00F70D28"/>
    <w:rsid w:val="00F70D2E"/>
    <w:rsid w:val="00F70D37"/>
    <w:rsid w:val="00F70E60"/>
    <w:rsid w:val="00F70F44"/>
    <w:rsid w:val="00F71275"/>
    <w:rsid w:val="00F71924"/>
    <w:rsid w:val="00F71CCD"/>
    <w:rsid w:val="00F7315C"/>
    <w:rsid w:val="00F7318A"/>
    <w:rsid w:val="00F7363A"/>
    <w:rsid w:val="00F739DF"/>
    <w:rsid w:val="00F73B89"/>
    <w:rsid w:val="00F73F1B"/>
    <w:rsid w:val="00F74689"/>
    <w:rsid w:val="00F74760"/>
    <w:rsid w:val="00F75071"/>
    <w:rsid w:val="00F75C2F"/>
    <w:rsid w:val="00F76515"/>
    <w:rsid w:val="00F769D2"/>
    <w:rsid w:val="00F77152"/>
    <w:rsid w:val="00F77247"/>
    <w:rsid w:val="00F77623"/>
    <w:rsid w:val="00F77EA9"/>
    <w:rsid w:val="00F80020"/>
    <w:rsid w:val="00F8005B"/>
    <w:rsid w:val="00F8055C"/>
    <w:rsid w:val="00F80E3B"/>
    <w:rsid w:val="00F810E2"/>
    <w:rsid w:val="00F81812"/>
    <w:rsid w:val="00F81949"/>
    <w:rsid w:val="00F81B88"/>
    <w:rsid w:val="00F81C1D"/>
    <w:rsid w:val="00F81F29"/>
    <w:rsid w:val="00F82905"/>
    <w:rsid w:val="00F82A98"/>
    <w:rsid w:val="00F82F91"/>
    <w:rsid w:val="00F830A1"/>
    <w:rsid w:val="00F837B7"/>
    <w:rsid w:val="00F83B08"/>
    <w:rsid w:val="00F83D88"/>
    <w:rsid w:val="00F8443B"/>
    <w:rsid w:val="00F844AC"/>
    <w:rsid w:val="00F8487E"/>
    <w:rsid w:val="00F84EE4"/>
    <w:rsid w:val="00F850B4"/>
    <w:rsid w:val="00F8532C"/>
    <w:rsid w:val="00F858BD"/>
    <w:rsid w:val="00F86A0B"/>
    <w:rsid w:val="00F870D9"/>
    <w:rsid w:val="00F87555"/>
    <w:rsid w:val="00F876D3"/>
    <w:rsid w:val="00F87AC5"/>
    <w:rsid w:val="00F87B7F"/>
    <w:rsid w:val="00F90009"/>
    <w:rsid w:val="00F9015D"/>
    <w:rsid w:val="00F90EF4"/>
    <w:rsid w:val="00F91030"/>
    <w:rsid w:val="00F91388"/>
    <w:rsid w:val="00F9164B"/>
    <w:rsid w:val="00F9230E"/>
    <w:rsid w:val="00F92F37"/>
    <w:rsid w:val="00F934BD"/>
    <w:rsid w:val="00F93A50"/>
    <w:rsid w:val="00F94433"/>
    <w:rsid w:val="00F94CC6"/>
    <w:rsid w:val="00F957A9"/>
    <w:rsid w:val="00F95CBB"/>
    <w:rsid w:val="00F95FEB"/>
    <w:rsid w:val="00F963B2"/>
    <w:rsid w:val="00F96440"/>
    <w:rsid w:val="00F96624"/>
    <w:rsid w:val="00F96779"/>
    <w:rsid w:val="00F96C94"/>
    <w:rsid w:val="00F97278"/>
    <w:rsid w:val="00F97469"/>
    <w:rsid w:val="00F978DA"/>
    <w:rsid w:val="00F97B4A"/>
    <w:rsid w:val="00F97C5C"/>
    <w:rsid w:val="00FA03A3"/>
    <w:rsid w:val="00FA04F8"/>
    <w:rsid w:val="00FA051E"/>
    <w:rsid w:val="00FA073A"/>
    <w:rsid w:val="00FA0CBF"/>
    <w:rsid w:val="00FA12A7"/>
    <w:rsid w:val="00FA1599"/>
    <w:rsid w:val="00FA1620"/>
    <w:rsid w:val="00FA199C"/>
    <w:rsid w:val="00FA20DC"/>
    <w:rsid w:val="00FA2206"/>
    <w:rsid w:val="00FA2272"/>
    <w:rsid w:val="00FA2331"/>
    <w:rsid w:val="00FA234B"/>
    <w:rsid w:val="00FA2885"/>
    <w:rsid w:val="00FA2984"/>
    <w:rsid w:val="00FA337D"/>
    <w:rsid w:val="00FA3AD4"/>
    <w:rsid w:val="00FA3C27"/>
    <w:rsid w:val="00FA3F46"/>
    <w:rsid w:val="00FA3F57"/>
    <w:rsid w:val="00FA45B4"/>
    <w:rsid w:val="00FA4996"/>
    <w:rsid w:val="00FA49D4"/>
    <w:rsid w:val="00FA4E40"/>
    <w:rsid w:val="00FA4FC6"/>
    <w:rsid w:val="00FA5819"/>
    <w:rsid w:val="00FA6ABF"/>
    <w:rsid w:val="00FA742A"/>
    <w:rsid w:val="00FA75C4"/>
    <w:rsid w:val="00FA7B31"/>
    <w:rsid w:val="00FA7BDF"/>
    <w:rsid w:val="00FA7EE7"/>
    <w:rsid w:val="00FA7F52"/>
    <w:rsid w:val="00FB0770"/>
    <w:rsid w:val="00FB07DB"/>
    <w:rsid w:val="00FB0B12"/>
    <w:rsid w:val="00FB0D9C"/>
    <w:rsid w:val="00FB0F2E"/>
    <w:rsid w:val="00FB1453"/>
    <w:rsid w:val="00FB14F2"/>
    <w:rsid w:val="00FB17F0"/>
    <w:rsid w:val="00FB21AD"/>
    <w:rsid w:val="00FB25F8"/>
    <w:rsid w:val="00FB2D7F"/>
    <w:rsid w:val="00FB362B"/>
    <w:rsid w:val="00FB3654"/>
    <w:rsid w:val="00FB3938"/>
    <w:rsid w:val="00FB395A"/>
    <w:rsid w:val="00FB3987"/>
    <w:rsid w:val="00FB42D2"/>
    <w:rsid w:val="00FB4C1F"/>
    <w:rsid w:val="00FB54B9"/>
    <w:rsid w:val="00FB5B77"/>
    <w:rsid w:val="00FB6388"/>
    <w:rsid w:val="00FB6418"/>
    <w:rsid w:val="00FB6614"/>
    <w:rsid w:val="00FB6FF2"/>
    <w:rsid w:val="00FB70F0"/>
    <w:rsid w:val="00FB719F"/>
    <w:rsid w:val="00FB7468"/>
    <w:rsid w:val="00FB749A"/>
    <w:rsid w:val="00FB7500"/>
    <w:rsid w:val="00FB7EEB"/>
    <w:rsid w:val="00FC0005"/>
    <w:rsid w:val="00FC062B"/>
    <w:rsid w:val="00FC090C"/>
    <w:rsid w:val="00FC1106"/>
    <w:rsid w:val="00FC1AC6"/>
    <w:rsid w:val="00FC1BB3"/>
    <w:rsid w:val="00FC2A45"/>
    <w:rsid w:val="00FC2FE1"/>
    <w:rsid w:val="00FC3531"/>
    <w:rsid w:val="00FC37BF"/>
    <w:rsid w:val="00FC37D5"/>
    <w:rsid w:val="00FC3C15"/>
    <w:rsid w:val="00FC3C58"/>
    <w:rsid w:val="00FC3F7D"/>
    <w:rsid w:val="00FC4726"/>
    <w:rsid w:val="00FC4CBC"/>
    <w:rsid w:val="00FC4D07"/>
    <w:rsid w:val="00FC4E48"/>
    <w:rsid w:val="00FC4EB8"/>
    <w:rsid w:val="00FC596F"/>
    <w:rsid w:val="00FC5D17"/>
    <w:rsid w:val="00FC5E6F"/>
    <w:rsid w:val="00FC643A"/>
    <w:rsid w:val="00FC6907"/>
    <w:rsid w:val="00FC6A1D"/>
    <w:rsid w:val="00FC6DE7"/>
    <w:rsid w:val="00FC6ECE"/>
    <w:rsid w:val="00FC6F6A"/>
    <w:rsid w:val="00FC7457"/>
    <w:rsid w:val="00FC75BA"/>
    <w:rsid w:val="00FC7618"/>
    <w:rsid w:val="00FD01EF"/>
    <w:rsid w:val="00FD0220"/>
    <w:rsid w:val="00FD02CA"/>
    <w:rsid w:val="00FD03BD"/>
    <w:rsid w:val="00FD03D0"/>
    <w:rsid w:val="00FD0590"/>
    <w:rsid w:val="00FD0D84"/>
    <w:rsid w:val="00FD1024"/>
    <w:rsid w:val="00FD1DC8"/>
    <w:rsid w:val="00FD1E2F"/>
    <w:rsid w:val="00FD2022"/>
    <w:rsid w:val="00FD2285"/>
    <w:rsid w:val="00FD248D"/>
    <w:rsid w:val="00FD2A4C"/>
    <w:rsid w:val="00FD2D11"/>
    <w:rsid w:val="00FD327D"/>
    <w:rsid w:val="00FD466D"/>
    <w:rsid w:val="00FD4714"/>
    <w:rsid w:val="00FD5029"/>
    <w:rsid w:val="00FD5215"/>
    <w:rsid w:val="00FD5362"/>
    <w:rsid w:val="00FD559A"/>
    <w:rsid w:val="00FD5A7D"/>
    <w:rsid w:val="00FD6744"/>
    <w:rsid w:val="00FD6813"/>
    <w:rsid w:val="00FD6FE5"/>
    <w:rsid w:val="00FD700D"/>
    <w:rsid w:val="00FE0E5A"/>
    <w:rsid w:val="00FE11C7"/>
    <w:rsid w:val="00FE13BF"/>
    <w:rsid w:val="00FE1664"/>
    <w:rsid w:val="00FE18CD"/>
    <w:rsid w:val="00FE198C"/>
    <w:rsid w:val="00FE1A5A"/>
    <w:rsid w:val="00FE1B44"/>
    <w:rsid w:val="00FE20D8"/>
    <w:rsid w:val="00FE29C2"/>
    <w:rsid w:val="00FE2EA6"/>
    <w:rsid w:val="00FE3660"/>
    <w:rsid w:val="00FE3EDC"/>
    <w:rsid w:val="00FE415E"/>
    <w:rsid w:val="00FE4638"/>
    <w:rsid w:val="00FE50C2"/>
    <w:rsid w:val="00FE57DC"/>
    <w:rsid w:val="00FE5C32"/>
    <w:rsid w:val="00FE5D5E"/>
    <w:rsid w:val="00FE5F5B"/>
    <w:rsid w:val="00FE5FD5"/>
    <w:rsid w:val="00FE670C"/>
    <w:rsid w:val="00FE6BE6"/>
    <w:rsid w:val="00FE71A5"/>
    <w:rsid w:val="00FE7204"/>
    <w:rsid w:val="00FE73A2"/>
    <w:rsid w:val="00FF0D83"/>
    <w:rsid w:val="00FF0DFE"/>
    <w:rsid w:val="00FF0E02"/>
    <w:rsid w:val="00FF0E49"/>
    <w:rsid w:val="00FF0E8D"/>
    <w:rsid w:val="00FF160A"/>
    <w:rsid w:val="00FF161F"/>
    <w:rsid w:val="00FF1AC6"/>
    <w:rsid w:val="00FF205E"/>
    <w:rsid w:val="00FF2C14"/>
    <w:rsid w:val="00FF2CEB"/>
    <w:rsid w:val="00FF2DE4"/>
    <w:rsid w:val="00FF3925"/>
    <w:rsid w:val="00FF3A5A"/>
    <w:rsid w:val="00FF4093"/>
    <w:rsid w:val="00FF44AB"/>
    <w:rsid w:val="00FF4B58"/>
    <w:rsid w:val="00FF4E7E"/>
    <w:rsid w:val="00FF6C48"/>
    <w:rsid w:val="00FF71F9"/>
    <w:rsid w:val="00FF72E9"/>
    <w:rsid w:val="00FF78DD"/>
    <w:rsid w:val="00FF7C59"/>
    <w:rsid w:val="00FF7E51"/>
    <w:rsid w:val="05198737"/>
    <w:rsid w:val="074AD635"/>
    <w:rsid w:val="08857379"/>
    <w:rsid w:val="0D4F789A"/>
    <w:rsid w:val="0F92DCA7"/>
    <w:rsid w:val="0FBB50DA"/>
    <w:rsid w:val="14D7CB97"/>
    <w:rsid w:val="1732C85F"/>
    <w:rsid w:val="1841F30F"/>
    <w:rsid w:val="19B9BEC4"/>
    <w:rsid w:val="1BDF7656"/>
    <w:rsid w:val="222DD365"/>
    <w:rsid w:val="2695840A"/>
    <w:rsid w:val="28FE659B"/>
    <w:rsid w:val="2911E747"/>
    <w:rsid w:val="2993AAB6"/>
    <w:rsid w:val="29DD67FD"/>
    <w:rsid w:val="2E3DDE05"/>
    <w:rsid w:val="322F9AE5"/>
    <w:rsid w:val="3267214C"/>
    <w:rsid w:val="3321FD12"/>
    <w:rsid w:val="35C1C8CD"/>
    <w:rsid w:val="38E75B39"/>
    <w:rsid w:val="3A54BEE4"/>
    <w:rsid w:val="3B7A8D7F"/>
    <w:rsid w:val="3D1D81C8"/>
    <w:rsid w:val="3F4997F1"/>
    <w:rsid w:val="41DD5C77"/>
    <w:rsid w:val="43121072"/>
    <w:rsid w:val="4418A35E"/>
    <w:rsid w:val="46406EBA"/>
    <w:rsid w:val="46DA3265"/>
    <w:rsid w:val="47AA71FB"/>
    <w:rsid w:val="47C5E794"/>
    <w:rsid w:val="4F18FB2D"/>
    <w:rsid w:val="4F20E8B3"/>
    <w:rsid w:val="500D9100"/>
    <w:rsid w:val="50702E15"/>
    <w:rsid w:val="55DB5E76"/>
    <w:rsid w:val="572BFA98"/>
    <w:rsid w:val="5DA48A68"/>
    <w:rsid w:val="5E75D6B2"/>
    <w:rsid w:val="5E85F775"/>
    <w:rsid w:val="5F24A1C4"/>
    <w:rsid w:val="61CE8695"/>
    <w:rsid w:val="6670FA5D"/>
    <w:rsid w:val="69813308"/>
    <w:rsid w:val="6B728E26"/>
    <w:rsid w:val="6BC0EF55"/>
    <w:rsid w:val="6FA35778"/>
    <w:rsid w:val="71CC66EE"/>
    <w:rsid w:val="79474845"/>
    <w:rsid w:val="797EACD9"/>
    <w:rsid w:val="7ACF69AB"/>
    <w:rsid w:val="7BD2D811"/>
    <w:rsid w:val="7C92C5DD"/>
    <w:rsid w:val="7D53FB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C1D2E5"/>
  <w14:defaultImageDpi w14:val="330"/>
  <w15:docId w15:val="{08B0BE4E-189C-4720-884A-2B805FBD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0A0"/>
    <w:pPr>
      <w:spacing w:before="240" w:after="240" w:line="360" w:lineRule="auto"/>
      <w:jc w:val="both"/>
    </w:pPr>
    <w:rPr>
      <w:rFonts w:ascii="Arial" w:hAnsi="Arial"/>
      <w:color w:val="000000" w:themeColor="text1"/>
      <w:sz w:val="22"/>
    </w:rPr>
  </w:style>
  <w:style w:type="paragraph" w:styleId="Heading1">
    <w:name w:val="heading 1"/>
    <w:aliases w:val="EUIPO Observatory Heading 1,OHIM Heading 1"/>
    <w:basedOn w:val="Normal"/>
    <w:link w:val="Heading1Char"/>
    <w:uiPriority w:val="9"/>
    <w:qFormat/>
    <w:rsid w:val="00177792"/>
    <w:pPr>
      <w:keepNext/>
      <w:keepLines/>
      <w:numPr>
        <w:numId w:val="3"/>
      </w:numPr>
      <w:outlineLvl w:val="0"/>
    </w:pPr>
    <w:rPr>
      <w:rFonts w:cs="Arial"/>
      <w:color w:val="024DA1"/>
      <w:sz w:val="40"/>
    </w:rPr>
  </w:style>
  <w:style w:type="paragraph" w:styleId="Heading2">
    <w:name w:val="heading 2"/>
    <w:aliases w:val="EUIPO Observatory Heading 2,OHIM Heading 2"/>
    <w:basedOn w:val="Heading1"/>
    <w:link w:val="Heading2Char"/>
    <w:uiPriority w:val="9"/>
    <w:qFormat/>
    <w:rsid w:val="00A4782E"/>
    <w:pPr>
      <w:numPr>
        <w:ilvl w:val="1"/>
      </w:numPr>
      <w:ind w:left="851"/>
      <w:outlineLvl w:val="1"/>
    </w:pPr>
    <w:rPr>
      <w:szCs w:val="20"/>
    </w:rPr>
  </w:style>
  <w:style w:type="paragraph" w:styleId="Heading3">
    <w:name w:val="heading 3"/>
    <w:aliases w:val="EUIPO Observatory Heading 3,OHIM Heading 3"/>
    <w:basedOn w:val="Normal"/>
    <w:next w:val="Normal"/>
    <w:link w:val="Heading3Char"/>
    <w:uiPriority w:val="9"/>
    <w:qFormat/>
    <w:rsid w:val="005A0653"/>
    <w:pPr>
      <w:keepNext/>
      <w:numPr>
        <w:ilvl w:val="2"/>
        <w:numId w:val="3"/>
      </w:numPr>
      <w:outlineLvl w:val="2"/>
    </w:pPr>
    <w:rPr>
      <w:rFonts w:cs="Arial"/>
      <w:iCs/>
      <w:color w:val="024DA1"/>
      <w:sz w:val="24"/>
      <w:szCs w:val="20"/>
    </w:rPr>
  </w:style>
  <w:style w:type="paragraph" w:styleId="Heading4">
    <w:name w:val="heading 4"/>
    <w:aliases w:val="EUIPO Observatory Heading 4"/>
    <w:basedOn w:val="Normal"/>
    <w:link w:val="Heading4Char"/>
    <w:autoRedefine/>
    <w:uiPriority w:val="9"/>
    <w:qFormat/>
    <w:rsid w:val="00881EC3"/>
    <w:pPr>
      <w:keepNext/>
      <w:ind w:left="851" w:hanging="851"/>
      <w:contextualSpacing/>
      <w:jc w:val="center"/>
      <w:outlineLvl w:val="3"/>
    </w:pPr>
    <w:rPr>
      <w:rFonts w:cs="Arial"/>
      <w:color w:val="024DA1"/>
      <w:szCs w:val="20"/>
      <w:lang w:eastAsia="es-ES"/>
    </w:rPr>
  </w:style>
  <w:style w:type="paragraph" w:styleId="Heading5">
    <w:name w:val="heading 5"/>
    <w:basedOn w:val="Normal"/>
    <w:link w:val="Heading5Char"/>
    <w:uiPriority w:val="9"/>
    <w:qFormat/>
    <w:rsid w:val="000246B9"/>
    <w:pPr>
      <w:numPr>
        <w:ilvl w:val="4"/>
        <w:numId w:val="1"/>
      </w:numPr>
      <w:spacing w:after="60" w:line="240" w:lineRule="atLeast"/>
      <w:outlineLvl w:val="4"/>
    </w:pPr>
    <w:rPr>
      <w:rFonts w:cs="Arial"/>
      <w:szCs w:val="22"/>
    </w:rPr>
  </w:style>
  <w:style w:type="paragraph" w:styleId="Heading6">
    <w:name w:val="heading 6"/>
    <w:basedOn w:val="Normal"/>
    <w:link w:val="Heading6Char"/>
    <w:uiPriority w:val="9"/>
    <w:qFormat/>
    <w:rsid w:val="00041E53"/>
    <w:pPr>
      <w:outlineLvl w:val="5"/>
    </w:pPr>
    <w:rPr>
      <w:rFonts w:cs="Arial"/>
      <w:b/>
      <w:iCs/>
      <w:color w:val="024DA1"/>
      <w:sz w:val="24"/>
      <w:szCs w:val="22"/>
    </w:rPr>
  </w:style>
  <w:style w:type="paragraph" w:styleId="Heading7">
    <w:name w:val="heading 7"/>
    <w:basedOn w:val="Normal"/>
    <w:link w:val="Heading7Char"/>
    <w:uiPriority w:val="9"/>
    <w:qFormat/>
    <w:rsid w:val="00E021A2"/>
    <w:pPr>
      <w:numPr>
        <w:numId w:val="14"/>
      </w:numPr>
      <w:ind w:left="851" w:hanging="851"/>
      <w:outlineLvl w:val="6"/>
    </w:pPr>
    <w:rPr>
      <w:rFonts w:cs="Arial"/>
      <w:color w:val="024DA1"/>
      <w:szCs w:val="20"/>
    </w:rPr>
  </w:style>
  <w:style w:type="paragraph" w:styleId="Heading8">
    <w:name w:val="heading 8"/>
    <w:basedOn w:val="Normal"/>
    <w:link w:val="Heading8Char"/>
    <w:uiPriority w:val="9"/>
    <w:qFormat/>
    <w:rsid w:val="000246B9"/>
    <w:pPr>
      <w:numPr>
        <w:ilvl w:val="7"/>
        <w:numId w:val="1"/>
      </w:numPr>
      <w:spacing w:after="60" w:line="240" w:lineRule="atLeast"/>
      <w:outlineLvl w:val="7"/>
    </w:pPr>
    <w:rPr>
      <w:rFonts w:cs="Arial"/>
      <w:i/>
      <w:iCs/>
      <w:sz w:val="20"/>
      <w:szCs w:val="20"/>
    </w:rPr>
  </w:style>
  <w:style w:type="paragraph" w:styleId="Heading9">
    <w:name w:val="heading 9"/>
    <w:basedOn w:val="Normal"/>
    <w:link w:val="Heading9Char"/>
    <w:uiPriority w:val="9"/>
    <w:qFormat/>
    <w:rsid w:val="00586482"/>
    <w:pPr>
      <w:keepNext/>
      <w:keepLines/>
      <w:outlineLvl w:val="8"/>
    </w:pPr>
    <w:rPr>
      <w:rFonts w:ascii="Times New Roman" w:hAnsi="Times New Roman" w:cs="Arial"/>
      <w:bCs/>
      <w:iCs/>
      <w:spacing w:val="-10"/>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B0505"/>
    <w:pPr>
      <w:tabs>
        <w:tab w:val="center" w:pos="4320"/>
        <w:tab w:val="right" w:pos="8640"/>
      </w:tabs>
    </w:pPr>
    <w:rPr>
      <w:caps/>
      <w:sz w:val="20"/>
    </w:rPr>
  </w:style>
  <w:style w:type="character" w:customStyle="1" w:styleId="HeaderChar">
    <w:name w:val="Header Char"/>
    <w:basedOn w:val="DefaultParagraphFont"/>
    <w:link w:val="Header"/>
    <w:uiPriority w:val="99"/>
    <w:rsid w:val="003B0505"/>
    <w:rPr>
      <w:rFonts w:ascii="Arial" w:hAnsi="Arial"/>
      <w:caps/>
      <w:color w:val="000000" w:themeColor="text1"/>
      <w:sz w:val="20"/>
      <w:lang w:val="pl-PL"/>
    </w:rPr>
  </w:style>
  <w:style w:type="paragraph" w:styleId="Footer">
    <w:name w:val="footer"/>
    <w:basedOn w:val="Normal"/>
    <w:link w:val="FooterChar"/>
    <w:uiPriority w:val="99"/>
    <w:unhideWhenUsed/>
    <w:rsid w:val="00DD7977"/>
    <w:pPr>
      <w:tabs>
        <w:tab w:val="center" w:pos="4320"/>
        <w:tab w:val="right" w:pos="8640"/>
      </w:tabs>
    </w:pPr>
  </w:style>
  <w:style w:type="character" w:customStyle="1" w:styleId="FooterChar">
    <w:name w:val="Footer Char"/>
    <w:basedOn w:val="DefaultParagraphFont"/>
    <w:link w:val="Footer"/>
    <w:uiPriority w:val="99"/>
    <w:rsid w:val="00DD7977"/>
    <w:rPr>
      <w:rFonts w:ascii="Arial" w:hAnsi="Arial"/>
      <w:color w:val="000000" w:themeColor="text1"/>
      <w:sz w:val="22"/>
      <w:lang w:val="pl-PL"/>
    </w:rPr>
  </w:style>
  <w:style w:type="table" w:styleId="TableGrid">
    <w:name w:val="Table Grid"/>
    <w:basedOn w:val="TableNormal"/>
    <w:uiPriority w:val="59"/>
    <w:rsid w:val="00DD7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7977"/>
    <w:rPr>
      <w:rFonts w:ascii="Lucida Grande" w:hAnsi="Lucida Grande"/>
      <w:sz w:val="18"/>
      <w:szCs w:val="18"/>
    </w:rPr>
  </w:style>
  <w:style w:type="character" w:customStyle="1" w:styleId="BalloonTextChar">
    <w:name w:val="Balloon Text Char"/>
    <w:basedOn w:val="DefaultParagraphFont"/>
    <w:link w:val="BalloonText"/>
    <w:uiPriority w:val="99"/>
    <w:semiHidden/>
    <w:rsid w:val="00DD7977"/>
    <w:rPr>
      <w:rFonts w:ascii="Lucida Grande" w:hAnsi="Lucida Grande"/>
      <w:color w:val="000000" w:themeColor="text1"/>
      <w:sz w:val="18"/>
      <w:szCs w:val="18"/>
      <w:lang w:val="pl-PL"/>
    </w:rPr>
  </w:style>
  <w:style w:type="character" w:styleId="PageNumber">
    <w:name w:val="page number"/>
    <w:basedOn w:val="DefaultParagraphFont"/>
    <w:uiPriority w:val="99"/>
    <w:semiHidden/>
    <w:unhideWhenUsed/>
    <w:rsid w:val="00DD7977"/>
    <w:rPr>
      <w:lang w:val="pl-PL"/>
    </w:rPr>
  </w:style>
  <w:style w:type="paragraph" w:styleId="FootnoteText">
    <w:name w:val="footnote text"/>
    <w:basedOn w:val="Normal"/>
    <w:link w:val="FootnoteTextChar"/>
    <w:uiPriority w:val="99"/>
    <w:unhideWhenUsed/>
    <w:qFormat/>
    <w:rsid w:val="004873F9"/>
    <w:rPr>
      <w:sz w:val="18"/>
    </w:rPr>
  </w:style>
  <w:style w:type="character" w:customStyle="1" w:styleId="FootnoteTextChar">
    <w:name w:val="Footnote Text Char"/>
    <w:basedOn w:val="DefaultParagraphFont"/>
    <w:link w:val="FootnoteText"/>
    <w:uiPriority w:val="99"/>
    <w:rsid w:val="004873F9"/>
    <w:rPr>
      <w:rFonts w:ascii="Arial" w:hAnsi="Arial"/>
      <w:color w:val="000000" w:themeColor="text1"/>
      <w:sz w:val="18"/>
      <w:lang w:val="pl-PL"/>
    </w:rPr>
  </w:style>
  <w:style w:type="character" w:styleId="FootnoteReference">
    <w:name w:val="footnote reference"/>
    <w:aliases w:val="fr,Footnote Reference Number,Footnote Reference_LVL6,Footnote Reference_LVL61,Footnote Reference_LVL62,Footnote Reference_LVL63,Footnote Reference_LVL64,SUPERS,EN Footnote Reference,number,Odwołanie przypisu,Footnote symbol,Ref,ftref"/>
    <w:basedOn w:val="DefaultParagraphFont"/>
    <w:uiPriority w:val="99"/>
    <w:unhideWhenUsed/>
    <w:rsid w:val="00593D65"/>
    <w:rPr>
      <w:rFonts w:ascii="Arial" w:hAnsi="Arial"/>
      <w:color w:val="000000" w:themeColor="text1"/>
      <w:sz w:val="22"/>
      <w:vertAlign w:val="superscript"/>
      <w:lang w:val="pl-PL"/>
    </w:rPr>
  </w:style>
  <w:style w:type="character" w:customStyle="1" w:styleId="Heading1Char">
    <w:name w:val="Heading 1 Char"/>
    <w:aliases w:val="EUIPO Observatory Heading 1 Char,OHIM Heading 1 Char"/>
    <w:basedOn w:val="DefaultParagraphFont"/>
    <w:link w:val="Heading1"/>
    <w:uiPriority w:val="9"/>
    <w:rsid w:val="00177792"/>
    <w:rPr>
      <w:rFonts w:ascii="Arial" w:hAnsi="Arial" w:cs="Arial"/>
      <w:color w:val="024DA1"/>
      <w:sz w:val="40"/>
      <w:lang w:val="pl-PL"/>
    </w:rPr>
  </w:style>
  <w:style w:type="character" w:customStyle="1" w:styleId="Heading2Char">
    <w:name w:val="Heading 2 Char"/>
    <w:aliases w:val="EUIPO Observatory Heading 2 Char,OHIM Heading 2 Char"/>
    <w:basedOn w:val="DefaultParagraphFont"/>
    <w:link w:val="Heading2"/>
    <w:uiPriority w:val="9"/>
    <w:rsid w:val="00A4782E"/>
    <w:rPr>
      <w:rFonts w:ascii="Arial" w:hAnsi="Arial" w:cs="Arial"/>
      <w:color w:val="024DA1"/>
      <w:sz w:val="40"/>
      <w:szCs w:val="20"/>
      <w:lang w:val="pl-PL"/>
    </w:rPr>
  </w:style>
  <w:style w:type="character" w:customStyle="1" w:styleId="Heading3Char">
    <w:name w:val="Heading 3 Char"/>
    <w:aliases w:val="EUIPO Observatory Heading 3 Char,OHIM Heading 3 Char"/>
    <w:basedOn w:val="DefaultParagraphFont"/>
    <w:link w:val="Heading3"/>
    <w:uiPriority w:val="9"/>
    <w:rsid w:val="005A0653"/>
    <w:rPr>
      <w:rFonts w:ascii="Arial" w:hAnsi="Arial" w:cs="Arial"/>
      <w:iCs/>
      <w:color w:val="024DA1"/>
      <w:szCs w:val="20"/>
      <w:lang w:val="pl-PL"/>
    </w:rPr>
  </w:style>
  <w:style w:type="character" w:customStyle="1" w:styleId="Heading4Char">
    <w:name w:val="Heading 4 Char"/>
    <w:aliases w:val="EUIPO Observatory Heading 4 Char"/>
    <w:basedOn w:val="DefaultParagraphFont"/>
    <w:link w:val="Heading4"/>
    <w:uiPriority w:val="9"/>
    <w:rsid w:val="00881EC3"/>
    <w:rPr>
      <w:rFonts w:ascii="Arial" w:hAnsi="Arial" w:cs="Arial"/>
      <w:color w:val="024DA1"/>
      <w:sz w:val="22"/>
      <w:szCs w:val="20"/>
      <w:lang w:val="pl-PL" w:eastAsia="es-ES"/>
    </w:rPr>
  </w:style>
  <w:style w:type="character" w:customStyle="1" w:styleId="Heading5Char">
    <w:name w:val="Heading 5 Char"/>
    <w:basedOn w:val="DefaultParagraphFont"/>
    <w:link w:val="Heading5"/>
    <w:uiPriority w:val="9"/>
    <w:rsid w:val="000246B9"/>
    <w:rPr>
      <w:rFonts w:ascii="Arial" w:hAnsi="Arial" w:cs="Arial"/>
      <w:color w:val="000000" w:themeColor="text1"/>
      <w:sz w:val="22"/>
      <w:szCs w:val="22"/>
      <w:lang w:val="pl-PL"/>
    </w:rPr>
  </w:style>
  <w:style w:type="character" w:customStyle="1" w:styleId="Heading6Char">
    <w:name w:val="Heading 6 Char"/>
    <w:basedOn w:val="DefaultParagraphFont"/>
    <w:link w:val="Heading6"/>
    <w:uiPriority w:val="9"/>
    <w:rsid w:val="00E021A2"/>
    <w:rPr>
      <w:rFonts w:ascii="Arial" w:hAnsi="Arial" w:cs="Arial"/>
      <w:b/>
      <w:iCs/>
      <w:color w:val="024DA1"/>
      <w:szCs w:val="22"/>
      <w:lang w:val="pl-PL"/>
    </w:rPr>
  </w:style>
  <w:style w:type="character" w:customStyle="1" w:styleId="Heading7Char">
    <w:name w:val="Heading 7 Char"/>
    <w:basedOn w:val="DefaultParagraphFont"/>
    <w:link w:val="Heading7"/>
    <w:uiPriority w:val="9"/>
    <w:rsid w:val="00E021A2"/>
    <w:rPr>
      <w:rFonts w:ascii="Arial" w:hAnsi="Arial" w:cs="Arial"/>
      <w:color w:val="024DA1"/>
      <w:sz w:val="22"/>
      <w:szCs w:val="20"/>
      <w:lang w:val="pl-PL"/>
    </w:rPr>
  </w:style>
  <w:style w:type="character" w:customStyle="1" w:styleId="Heading8Char">
    <w:name w:val="Heading 8 Char"/>
    <w:basedOn w:val="DefaultParagraphFont"/>
    <w:link w:val="Heading8"/>
    <w:uiPriority w:val="9"/>
    <w:rsid w:val="000246B9"/>
    <w:rPr>
      <w:rFonts w:ascii="Arial" w:hAnsi="Arial" w:cs="Arial"/>
      <w:i/>
      <w:iCs/>
      <w:color w:val="000000" w:themeColor="text1"/>
      <w:sz w:val="20"/>
      <w:szCs w:val="20"/>
      <w:lang w:val="pl-PL"/>
    </w:rPr>
  </w:style>
  <w:style w:type="character" w:customStyle="1" w:styleId="Heading9Char">
    <w:name w:val="Heading 9 Char"/>
    <w:basedOn w:val="DefaultParagraphFont"/>
    <w:link w:val="Heading9"/>
    <w:uiPriority w:val="9"/>
    <w:rsid w:val="00586482"/>
    <w:rPr>
      <w:rFonts w:ascii="Times New Roman" w:hAnsi="Times New Roman" w:cs="Arial"/>
      <w:bCs/>
      <w:iCs/>
      <w:color w:val="000000" w:themeColor="text1"/>
      <w:spacing w:val="-10"/>
      <w:sz w:val="20"/>
      <w:szCs w:val="18"/>
      <w:lang w:val="pl-PL"/>
    </w:rPr>
  </w:style>
  <w:style w:type="paragraph" w:customStyle="1" w:styleId="BasicParagraph">
    <w:name w:val="[Basic Paragraph]"/>
    <w:basedOn w:val="Normal"/>
    <w:uiPriority w:val="99"/>
    <w:rsid w:val="000246B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aliases w:val="Table of contents numbered"/>
    <w:basedOn w:val="Normal"/>
    <w:link w:val="ListParagraphChar"/>
    <w:uiPriority w:val="34"/>
    <w:qFormat/>
    <w:rsid w:val="009B3B85"/>
    <w:pPr>
      <w:ind w:left="720"/>
      <w:contextualSpacing/>
    </w:pPr>
  </w:style>
  <w:style w:type="character" w:styleId="CommentReference">
    <w:name w:val="annotation reference"/>
    <w:basedOn w:val="DefaultParagraphFont"/>
    <w:uiPriority w:val="99"/>
    <w:semiHidden/>
    <w:unhideWhenUsed/>
    <w:rsid w:val="00B82106"/>
    <w:rPr>
      <w:sz w:val="16"/>
      <w:szCs w:val="16"/>
      <w:lang w:val="pl-PL"/>
    </w:rPr>
  </w:style>
  <w:style w:type="paragraph" w:styleId="CommentText">
    <w:name w:val="annotation text"/>
    <w:basedOn w:val="Normal"/>
    <w:link w:val="CommentTextChar"/>
    <w:uiPriority w:val="99"/>
    <w:unhideWhenUsed/>
    <w:rsid w:val="00B82106"/>
    <w:rPr>
      <w:sz w:val="20"/>
      <w:szCs w:val="20"/>
    </w:rPr>
  </w:style>
  <w:style w:type="character" w:customStyle="1" w:styleId="CommentTextChar">
    <w:name w:val="Comment Text Char"/>
    <w:basedOn w:val="DefaultParagraphFont"/>
    <w:link w:val="CommentText"/>
    <w:uiPriority w:val="99"/>
    <w:rsid w:val="00B82106"/>
    <w:rPr>
      <w:rFonts w:ascii="Arial" w:hAnsi="Arial"/>
      <w:color w:val="000000" w:themeColor="text1"/>
      <w:sz w:val="20"/>
      <w:szCs w:val="20"/>
      <w:lang w:val="pl-PL"/>
    </w:rPr>
  </w:style>
  <w:style w:type="paragraph" w:styleId="CommentSubject">
    <w:name w:val="annotation subject"/>
    <w:basedOn w:val="CommentText"/>
    <w:next w:val="CommentText"/>
    <w:link w:val="CommentSubjectChar"/>
    <w:uiPriority w:val="99"/>
    <w:semiHidden/>
    <w:unhideWhenUsed/>
    <w:rsid w:val="00B82106"/>
    <w:rPr>
      <w:b/>
      <w:bCs/>
    </w:rPr>
  </w:style>
  <w:style w:type="character" w:customStyle="1" w:styleId="CommentSubjectChar">
    <w:name w:val="Comment Subject Char"/>
    <w:basedOn w:val="CommentTextChar"/>
    <w:link w:val="CommentSubject"/>
    <w:uiPriority w:val="99"/>
    <w:semiHidden/>
    <w:rsid w:val="00B82106"/>
    <w:rPr>
      <w:rFonts w:ascii="Arial" w:hAnsi="Arial"/>
      <w:b/>
      <w:bCs/>
      <w:color w:val="000000" w:themeColor="text1"/>
      <w:sz w:val="20"/>
      <w:szCs w:val="20"/>
      <w:lang w:val="pl-PL"/>
    </w:rPr>
  </w:style>
  <w:style w:type="paragraph" w:styleId="Revision">
    <w:name w:val="Revision"/>
    <w:hidden/>
    <w:uiPriority w:val="99"/>
    <w:semiHidden/>
    <w:rsid w:val="00C33E64"/>
  </w:style>
  <w:style w:type="paragraph" w:styleId="Caption">
    <w:name w:val="caption"/>
    <w:basedOn w:val="Normal"/>
    <w:next w:val="Normal"/>
    <w:autoRedefine/>
    <w:uiPriority w:val="35"/>
    <w:unhideWhenUsed/>
    <w:qFormat/>
    <w:rsid w:val="00090EE4"/>
    <w:pPr>
      <w:keepLines/>
      <w:spacing w:before="120" w:after="120" w:line="240" w:lineRule="auto"/>
      <w:jc w:val="center"/>
    </w:pPr>
    <w:rPr>
      <w:b/>
      <w:bCs/>
      <w:iCs/>
      <w:color w:val="auto"/>
      <w:sz w:val="18"/>
      <w:szCs w:val="18"/>
    </w:rPr>
  </w:style>
  <w:style w:type="paragraph" w:styleId="TableofFigures">
    <w:name w:val="table of figures"/>
    <w:basedOn w:val="Normal"/>
    <w:next w:val="Normal"/>
    <w:uiPriority w:val="99"/>
    <w:unhideWhenUsed/>
    <w:rsid w:val="00B36E30"/>
  </w:style>
  <w:style w:type="paragraph" w:styleId="TOC1">
    <w:name w:val="toc 1"/>
    <w:basedOn w:val="Normal"/>
    <w:next w:val="Normal"/>
    <w:autoRedefine/>
    <w:uiPriority w:val="39"/>
    <w:unhideWhenUsed/>
    <w:qFormat/>
    <w:rsid w:val="00B4270C"/>
    <w:pPr>
      <w:tabs>
        <w:tab w:val="right" w:leader="dot" w:pos="9629"/>
      </w:tabs>
      <w:spacing w:before="120" w:after="120" w:line="240" w:lineRule="auto"/>
      <w:ind w:left="567" w:right="284" w:hanging="567"/>
    </w:pPr>
    <w:rPr>
      <w:rFonts w:ascii="Arial Bold" w:hAnsi="Arial Bold"/>
      <w:b/>
      <w:color w:val="024DA1"/>
      <w:sz w:val="28"/>
    </w:rPr>
  </w:style>
  <w:style w:type="paragraph" w:styleId="TOC2">
    <w:name w:val="toc 2"/>
    <w:basedOn w:val="Normal"/>
    <w:next w:val="Normal"/>
    <w:autoRedefine/>
    <w:uiPriority w:val="39"/>
    <w:unhideWhenUsed/>
    <w:qFormat/>
    <w:rsid w:val="00621915"/>
    <w:pPr>
      <w:tabs>
        <w:tab w:val="right" w:leader="dot" w:pos="9629"/>
      </w:tabs>
      <w:spacing w:line="240" w:lineRule="auto"/>
      <w:ind w:left="567" w:right="284" w:hanging="567"/>
    </w:pPr>
    <w:rPr>
      <w:rFonts w:ascii="Arial Bold" w:hAnsi="Arial Bold"/>
      <w:b/>
      <w:color w:val="024DA1"/>
      <w:sz w:val="28"/>
    </w:rPr>
  </w:style>
  <w:style w:type="paragraph" w:styleId="TOC3">
    <w:name w:val="toc 3"/>
    <w:basedOn w:val="Normal"/>
    <w:next w:val="Normal"/>
    <w:autoRedefine/>
    <w:uiPriority w:val="39"/>
    <w:unhideWhenUsed/>
    <w:qFormat/>
    <w:rsid w:val="00C243C9"/>
    <w:pPr>
      <w:tabs>
        <w:tab w:val="left" w:pos="1701"/>
        <w:tab w:val="right" w:leader="dot" w:pos="9629"/>
      </w:tabs>
      <w:spacing w:line="240" w:lineRule="auto"/>
      <w:ind w:left="1134" w:right="284" w:hanging="567"/>
    </w:pPr>
    <w:rPr>
      <w:rFonts w:ascii="Arial Bold" w:hAnsi="Arial Bold"/>
      <w:b/>
      <w:color w:val="024DA1"/>
      <w:sz w:val="26"/>
    </w:rPr>
  </w:style>
  <w:style w:type="character" w:styleId="Hyperlink">
    <w:name w:val="Hyperlink"/>
    <w:basedOn w:val="DefaultParagraphFont"/>
    <w:uiPriority w:val="99"/>
    <w:unhideWhenUsed/>
    <w:rsid w:val="00AC79C3"/>
    <w:rPr>
      <w:color w:val="024DA1"/>
      <w:u w:val="single"/>
      <w:lang w:val="pl-PL"/>
    </w:rPr>
  </w:style>
  <w:style w:type="paragraph" w:styleId="Title">
    <w:name w:val="Title"/>
    <w:basedOn w:val="Normal"/>
    <w:next w:val="Normal"/>
    <w:link w:val="TitleChar"/>
    <w:uiPriority w:val="10"/>
    <w:qFormat/>
    <w:rsid w:val="000A09AA"/>
    <w:pPr>
      <w:keepNext/>
      <w:keepLines/>
      <w:ind w:left="-102"/>
      <w:contextualSpacing/>
    </w:pPr>
    <w:rPr>
      <w:rFonts w:eastAsiaTheme="majorEastAsia" w:cstheme="majorBidi"/>
      <w:caps/>
      <w:kern w:val="28"/>
      <w:sz w:val="20"/>
      <w:szCs w:val="56"/>
    </w:rPr>
  </w:style>
  <w:style w:type="character" w:customStyle="1" w:styleId="TitleChar">
    <w:name w:val="Title Char"/>
    <w:basedOn w:val="DefaultParagraphFont"/>
    <w:link w:val="Title"/>
    <w:uiPriority w:val="10"/>
    <w:rsid w:val="000A09AA"/>
    <w:rPr>
      <w:rFonts w:ascii="Arial" w:eastAsiaTheme="majorEastAsia" w:hAnsi="Arial" w:cstheme="majorBidi"/>
      <w:caps/>
      <w:color w:val="000000" w:themeColor="text1"/>
      <w:kern w:val="28"/>
      <w:sz w:val="20"/>
      <w:szCs w:val="56"/>
      <w:lang w:val="pl-PL"/>
    </w:rPr>
  </w:style>
  <w:style w:type="character" w:styleId="BookTitle">
    <w:name w:val="Book Title"/>
    <w:basedOn w:val="DefaultParagraphFont"/>
    <w:uiPriority w:val="33"/>
    <w:qFormat/>
    <w:rsid w:val="00637C57"/>
    <w:rPr>
      <w:rFonts w:ascii="Arial" w:hAnsi="Arial"/>
      <w:b w:val="0"/>
      <w:bCs/>
      <w:i/>
      <w:iCs/>
      <w:color w:val="000000" w:themeColor="text1"/>
      <w:spacing w:val="5"/>
      <w:sz w:val="18"/>
      <w:lang w:val="pl-PL"/>
    </w:rPr>
  </w:style>
  <w:style w:type="character" w:styleId="Emphasis">
    <w:name w:val="Emphasis"/>
    <w:basedOn w:val="DefaultParagraphFont"/>
    <w:uiPriority w:val="20"/>
    <w:qFormat/>
    <w:rsid w:val="00461547"/>
    <w:rPr>
      <w:rFonts w:ascii="Arial" w:hAnsi="Arial"/>
      <w:b/>
      <w:i w:val="0"/>
      <w:iCs/>
      <w:lang w:val="pl-PL"/>
    </w:rPr>
  </w:style>
  <w:style w:type="paragraph" w:styleId="TOC4">
    <w:name w:val="toc 4"/>
    <w:basedOn w:val="Normal"/>
    <w:next w:val="Normal"/>
    <w:autoRedefine/>
    <w:uiPriority w:val="39"/>
    <w:unhideWhenUsed/>
    <w:qFormat/>
    <w:rsid w:val="00205395"/>
    <w:pPr>
      <w:tabs>
        <w:tab w:val="left" w:pos="1843"/>
        <w:tab w:val="right" w:leader="dot" w:pos="9629"/>
      </w:tabs>
      <w:spacing w:before="60" w:line="240" w:lineRule="auto"/>
      <w:ind w:left="1701" w:right="284" w:hanging="567"/>
    </w:pPr>
    <w:rPr>
      <w:rFonts w:ascii="Arial Bold" w:hAnsi="Arial Bold"/>
      <w:b/>
      <w:color w:val="024DA1"/>
      <w:sz w:val="24"/>
    </w:rPr>
  </w:style>
  <w:style w:type="character" w:customStyle="1" w:styleId="UnresolvedMention1">
    <w:name w:val="Unresolved Mention1"/>
    <w:basedOn w:val="DefaultParagraphFont"/>
    <w:uiPriority w:val="99"/>
    <w:unhideWhenUsed/>
    <w:rsid w:val="00CA5C0A"/>
    <w:rPr>
      <w:color w:val="605E5C"/>
      <w:shd w:val="clear" w:color="auto" w:fill="E1DFDD"/>
      <w:lang w:val="pl-PL"/>
    </w:rPr>
  </w:style>
  <w:style w:type="paragraph" w:styleId="EndnoteText">
    <w:name w:val="endnote text"/>
    <w:basedOn w:val="Normal"/>
    <w:link w:val="EndnoteTextChar"/>
    <w:uiPriority w:val="99"/>
    <w:semiHidden/>
    <w:unhideWhenUsed/>
    <w:rsid w:val="00C46B4D"/>
    <w:pPr>
      <w:spacing w:line="240" w:lineRule="auto"/>
    </w:pPr>
    <w:rPr>
      <w:sz w:val="20"/>
      <w:szCs w:val="20"/>
    </w:rPr>
  </w:style>
  <w:style w:type="character" w:customStyle="1" w:styleId="EndnoteTextChar">
    <w:name w:val="Endnote Text Char"/>
    <w:basedOn w:val="DefaultParagraphFont"/>
    <w:link w:val="EndnoteText"/>
    <w:uiPriority w:val="99"/>
    <w:semiHidden/>
    <w:rsid w:val="00C46B4D"/>
    <w:rPr>
      <w:rFonts w:ascii="Arial" w:hAnsi="Arial"/>
      <w:color w:val="000000" w:themeColor="text1"/>
      <w:sz w:val="20"/>
      <w:szCs w:val="20"/>
      <w:lang w:val="pl-PL"/>
    </w:rPr>
  </w:style>
  <w:style w:type="character" w:styleId="EndnoteReference">
    <w:name w:val="endnote reference"/>
    <w:basedOn w:val="DefaultParagraphFont"/>
    <w:uiPriority w:val="99"/>
    <w:semiHidden/>
    <w:unhideWhenUsed/>
    <w:rsid w:val="00C46B4D"/>
    <w:rPr>
      <w:vertAlign w:val="superscript"/>
      <w:lang w:val="pl-PL"/>
    </w:rPr>
  </w:style>
  <w:style w:type="paragraph" w:styleId="Bibliography">
    <w:name w:val="Bibliography"/>
    <w:basedOn w:val="Normal"/>
    <w:next w:val="Normal"/>
    <w:uiPriority w:val="37"/>
    <w:semiHidden/>
    <w:unhideWhenUsed/>
    <w:rsid w:val="00C46B4D"/>
  </w:style>
  <w:style w:type="paragraph" w:styleId="BlockText">
    <w:name w:val="Block Text"/>
    <w:basedOn w:val="Normal"/>
    <w:uiPriority w:val="99"/>
    <w:semiHidden/>
    <w:unhideWhenUsed/>
    <w:rsid w:val="00C46B4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
    <w:name w:val="Body Text"/>
    <w:basedOn w:val="Normal"/>
    <w:link w:val="BodyTextChar"/>
    <w:uiPriority w:val="99"/>
    <w:semiHidden/>
    <w:unhideWhenUsed/>
    <w:rsid w:val="00C46B4D"/>
  </w:style>
  <w:style w:type="character" w:customStyle="1" w:styleId="BodyTextChar">
    <w:name w:val="Body Text Char"/>
    <w:basedOn w:val="DefaultParagraphFont"/>
    <w:link w:val="BodyText"/>
    <w:uiPriority w:val="99"/>
    <w:semiHidden/>
    <w:rsid w:val="00C46B4D"/>
    <w:rPr>
      <w:rFonts w:ascii="Arial" w:hAnsi="Arial"/>
      <w:color w:val="000000" w:themeColor="text1"/>
      <w:sz w:val="22"/>
      <w:lang w:val="pl-PL"/>
    </w:rPr>
  </w:style>
  <w:style w:type="paragraph" w:styleId="BodyText2">
    <w:name w:val="Body Text 2"/>
    <w:basedOn w:val="Normal"/>
    <w:link w:val="BodyText2Char"/>
    <w:uiPriority w:val="99"/>
    <w:semiHidden/>
    <w:unhideWhenUsed/>
    <w:rsid w:val="00C46B4D"/>
    <w:pPr>
      <w:spacing w:line="480" w:lineRule="auto"/>
    </w:pPr>
  </w:style>
  <w:style w:type="character" w:customStyle="1" w:styleId="BodyText2Char">
    <w:name w:val="Body Text 2 Char"/>
    <w:basedOn w:val="DefaultParagraphFont"/>
    <w:link w:val="BodyText2"/>
    <w:uiPriority w:val="99"/>
    <w:semiHidden/>
    <w:rsid w:val="00C46B4D"/>
    <w:rPr>
      <w:rFonts w:ascii="Arial" w:hAnsi="Arial"/>
      <w:color w:val="000000" w:themeColor="text1"/>
      <w:sz w:val="22"/>
      <w:lang w:val="pl-PL"/>
    </w:rPr>
  </w:style>
  <w:style w:type="paragraph" w:styleId="BodyText3">
    <w:name w:val="Body Text 3"/>
    <w:basedOn w:val="Normal"/>
    <w:link w:val="BodyText3Char"/>
    <w:uiPriority w:val="99"/>
    <w:semiHidden/>
    <w:unhideWhenUsed/>
    <w:rsid w:val="00C46B4D"/>
    <w:rPr>
      <w:sz w:val="16"/>
      <w:szCs w:val="16"/>
    </w:rPr>
  </w:style>
  <w:style w:type="character" w:customStyle="1" w:styleId="BodyText3Char">
    <w:name w:val="Body Text 3 Char"/>
    <w:basedOn w:val="DefaultParagraphFont"/>
    <w:link w:val="BodyText3"/>
    <w:uiPriority w:val="99"/>
    <w:semiHidden/>
    <w:rsid w:val="00C46B4D"/>
    <w:rPr>
      <w:rFonts w:ascii="Arial" w:hAnsi="Arial"/>
      <w:color w:val="000000" w:themeColor="text1"/>
      <w:sz w:val="16"/>
      <w:szCs w:val="16"/>
      <w:lang w:val="pl-PL"/>
    </w:rPr>
  </w:style>
  <w:style w:type="paragraph" w:styleId="BodyTextFirstIndent">
    <w:name w:val="Body Text First Indent"/>
    <w:basedOn w:val="BodyText"/>
    <w:link w:val="BodyTextFirstIndentChar"/>
    <w:uiPriority w:val="99"/>
    <w:semiHidden/>
    <w:unhideWhenUsed/>
    <w:rsid w:val="00C46B4D"/>
    <w:pPr>
      <w:ind w:firstLine="360"/>
    </w:pPr>
  </w:style>
  <w:style w:type="character" w:customStyle="1" w:styleId="BodyTextFirstIndentChar">
    <w:name w:val="Body Text First Indent Char"/>
    <w:basedOn w:val="BodyTextChar"/>
    <w:link w:val="BodyTextFirstIndent"/>
    <w:uiPriority w:val="99"/>
    <w:semiHidden/>
    <w:rsid w:val="00C46B4D"/>
    <w:rPr>
      <w:rFonts w:ascii="Arial" w:hAnsi="Arial"/>
      <w:color w:val="000000" w:themeColor="text1"/>
      <w:sz w:val="22"/>
      <w:lang w:val="pl-PL"/>
    </w:rPr>
  </w:style>
  <w:style w:type="paragraph" w:styleId="BodyTextIndent">
    <w:name w:val="Body Text Indent"/>
    <w:basedOn w:val="Normal"/>
    <w:link w:val="BodyTextIndentChar"/>
    <w:uiPriority w:val="99"/>
    <w:semiHidden/>
    <w:unhideWhenUsed/>
    <w:rsid w:val="00C46B4D"/>
    <w:pPr>
      <w:ind w:left="283"/>
    </w:pPr>
  </w:style>
  <w:style w:type="character" w:customStyle="1" w:styleId="BodyTextIndentChar">
    <w:name w:val="Body Text Indent Char"/>
    <w:basedOn w:val="DefaultParagraphFont"/>
    <w:link w:val="BodyTextIndent"/>
    <w:uiPriority w:val="99"/>
    <w:semiHidden/>
    <w:rsid w:val="00C46B4D"/>
    <w:rPr>
      <w:rFonts w:ascii="Arial" w:hAnsi="Arial"/>
      <w:color w:val="000000" w:themeColor="text1"/>
      <w:sz w:val="22"/>
      <w:lang w:val="pl-PL"/>
    </w:rPr>
  </w:style>
  <w:style w:type="paragraph" w:styleId="BodyTextFirstIndent2">
    <w:name w:val="Body Text First Indent 2"/>
    <w:basedOn w:val="BodyTextIndent"/>
    <w:link w:val="BodyTextFirstIndent2Char"/>
    <w:uiPriority w:val="99"/>
    <w:semiHidden/>
    <w:unhideWhenUsed/>
    <w:rsid w:val="00C46B4D"/>
    <w:pPr>
      <w:ind w:left="360" w:firstLine="360"/>
    </w:pPr>
  </w:style>
  <w:style w:type="character" w:customStyle="1" w:styleId="BodyTextFirstIndent2Char">
    <w:name w:val="Body Text First Indent 2 Char"/>
    <w:basedOn w:val="BodyTextIndentChar"/>
    <w:link w:val="BodyTextFirstIndent2"/>
    <w:uiPriority w:val="99"/>
    <w:semiHidden/>
    <w:rsid w:val="00C46B4D"/>
    <w:rPr>
      <w:rFonts w:ascii="Arial" w:hAnsi="Arial"/>
      <w:color w:val="000000" w:themeColor="text1"/>
      <w:sz w:val="22"/>
      <w:lang w:val="pl-PL"/>
    </w:rPr>
  </w:style>
  <w:style w:type="paragraph" w:styleId="BodyTextIndent2">
    <w:name w:val="Body Text Indent 2"/>
    <w:basedOn w:val="Normal"/>
    <w:link w:val="BodyTextIndent2Char"/>
    <w:uiPriority w:val="99"/>
    <w:semiHidden/>
    <w:unhideWhenUsed/>
    <w:rsid w:val="00C46B4D"/>
    <w:pPr>
      <w:spacing w:line="480" w:lineRule="auto"/>
      <w:ind w:left="283"/>
    </w:pPr>
  </w:style>
  <w:style w:type="character" w:customStyle="1" w:styleId="BodyTextIndent2Char">
    <w:name w:val="Body Text Indent 2 Char"/>
    <w:basedOn w:val="DefaultParagraphFont"/>
    <w:link w:val="BodyTextIndent2"/>
    <w:uiPriority w:val="99"/>
    <w:semiHidden/>
    <w:rsid w:val="00C46B4D"/>
    <w:rPr>
      <w:rFonts w:ascii="Arial" w:hAnsi="Arial"/>
      <w:color w:val="000000" w:themeColor="text1"/>
      <w:sz w:val="22"/>
      <w:lang w:val="pl-PL"/>
    </w:rPr>
  </w:style>
  <w:style w:type="paragraph" w:styleId="BodyTextIndent3">
    <w:name w:val="Body Text Indent 3"/>
    <w:basedOn w:val="Normal"/>
    <w:link w:val="BodyTextIndent3Char"/>
    <w:uiPriority w:val="99"/>
    <w:semiHidden/>
    <w:unhideWhenUsed/>
    <w:rsid w:val="00C46B4D"/>
    <w:pPr>
      <w:ind w:left="283"/>
    </w:pPr>
    <w:rPr>
      <w:sz w:val="16"/>
      <w:szCs w:val="16"/>
    </w:rPr>
  </w:style>
  <w:style w:type="character" w:customStyle="1" w:styleId="BodyTextIndent3Char">
    <w:name w:val="Body Text Indent 3 Char"/>
    <w:basedOn w:val="DefaultParagraphFont"/>
    <w:link w:val="BodyTextIndent3"/>
    <w:uiPriority w:val="99"/>
    <w:semiHidden/>
    <w:rsid w:val="00C46B4D"/>
    <w:rPr>
      <w:rFonts w:ascii="Arial" w:hAnsi="Arial"/>
      <w:color w:val="000000" w:themeColor="text1"/>
      <w:sz w:val="16"/>
      <w:szCs w:val="16"/>
      <w:lang w:val="pl-PL"/>
    </w:rPr>
  </w:style>
  <w:style w:type="paragraph" w:styleId="Closing">
    <w:name w:val="Closing"/>
    <w:basedOn w:val="Normal"/>
    <w:link w:val="ClosingChar"/>
    <w:uiPriority w:val="99"/>
    <w:semiHidden/>
    <w:unhideWhenUsed/>
    <w:rsid w:val="00C46B4D"/>
    <w:pPr>
      <w:spacing w:line="240" w:lineRule="auto"/>
      <w:ind w:left="4252"/>
    </w:pPr>
  </w:style>
  <w:style w:type="character" w:customStyle="1" w:styleId="ClosingChar">
    <w:name w:val="Closing Char"/>
    <w:basedOn w:val="DefaultParagraphFont"/>
    <w:link w:val="Closing"/>
    <w:uiPriority w:val="99"/>
    <w:semiHidden/>
    <w:rsid w:val="00C46B4D"/>
    <w:rPr>
      <w:rFonts w:ascii="Arial" w:hAnsi="Arial"/>
      <w:color w:val="000000" w:themeColor="text1"/>
      <w:sz w:val="22"/>
      <w:lang w:val="pl-PL"/>
    </w:rPr>
  </w:style>
  <w:style w:type="table" w:styleId="ColorfulGrid">
    <w:name w:val="Colorful Grid"/>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C46B4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46B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46B4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46B4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46B4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46B4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46B4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46B4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46B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46B4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46B4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46B4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46B4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46B4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46B4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46B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46B4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46B4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46B4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46B4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46B4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46B4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C46B4D"/>
  </w:style>
  <w:style w:type="character" w:customStyle="1" w:styleId="DateChar">
    <w:name w:val="Date Char"/>
    <w:basedOn w:val="DefaultParagraphFont"/>
    <w:link w:val="Date"/>
    <w:uiPriority w:val="99"/>
    <w:semiHidden/>
    <w:rsid w:val="00C46B4D"/>
    <w:rPr>
      <w:rFonts w:ascii="Arial" w:hAnsi="Arial"/>
      <w:color w:val="000000" w:themeColor="text1"/>
      <w:sz w:val="22"/>
      <w:lang w:val="pl-PL"/>
    </w:rPr>
  </w:style>
  <w:style w:type="paragraph" w:styleId="DocumentMap">
    <w:name w:val="Document Map"/>
    <w:basedOn w:val="Normal"/>
    <w:link w:val="DocumentMapChar"/>
    <w:uiPriority w:val="99"/>
    <w:semiHidden/>
    <w:unhideWhenUsed/>
    <w:rsid w:val="00C46B4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46B4D"/>
    <w:rPr>
      <w:rFonts w:ascii="Segoe UI" w:hAnsi="Segoe UI" w:cs="Segoe UI"/>
      <w:color w:val="000000" w:themeColor="text1"/>
      <w:sz w:val="16"/>
      <w:szCs w:val="16"/>
      <w:lang w:val="pl-PL"/>
    </w:rPr>
  </w:style>
  <w:style w:type="paragraph" w:styleId="E-mailSignature">
    <w:name w:val="E-mail Signature"/>
    <w:basedOn w:val="Normal"/>
    <w:link w:val="E-mailSignatureChar"/>
    <w:uiPriority w:val="99"/>
    <w:semiHidden/>
    <w:unhideWhenUsed/>
    <w:rsid w:val="00C46B4D"/>
    <w:pPr>
      <w:spacing w:line="240" w:lineRule="auto"/>
    </w:pPr>
  </w:style>
  <w:style w:type="character" w:customStyle="1" w:styleId="E-mailSignatureChar">
    <w:name w:val="E-mail Signature Char"/>
    <w:basedOn w:val="DefaultParagraphFont"/>
    <w:link w:val="E-mailSignature"/>
    <w:uiPriority w:val="99"/>
    <w:semiHidden/>
    <w:rsid w:val="00C46B4D"/>
    <w:rPr>
      <w:rFonts w:ascii="Arial" w:hAnsi="Arial"/>
      <w:color w:val="000000" w:themeColor="text1"/>
      <w:sz w:val="22"/>
      <w:lang w:val="pl-PL"/>
    </w:rPr>
  </w:style>
  <w:style w:type="paragraph" w:styleId="EnvelopeAddress">
    <w:name w:val="envelope address"/>
    <w:basedOn w:val="Normal"/>
    <w:uiPriority w:val="99"/>
    <w:semiHidden/>
    <w:unhideWhenUsed/>
    <w:rsid w:val="00C46B4D"/>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46B4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46B4D"/>
    <w:rPr>
      <w:color w:val="800080" w:themeColor="followedHyperlink"/>
      <w:u w:val="single"/>
      <w:lang w:val="pl-PL"/>
    </w:rPr>
  </w:style>
  <w:style w:type="table" w:styleId="GridTable1Light">
    <w:name w:val="Grid Table 1 Light"/>
    <w:basedOn w:val="TableNormal"/>
    <w:uiPriority w:val="46"/>
    <w:rsid w:val="00C46B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46B4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46B4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46B4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46B4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6B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46B4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46B4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46B4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C46B4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C46B4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C46B4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C46B4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C46B4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C46B4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46B4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C46B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C46B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C46B4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C46B4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C46B4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C46B4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46B4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C46B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C46B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C46B4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C46B4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C46B4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C46B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C46B4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46B4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C46B4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C46B4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C46B4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C46B4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C46B4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C46B4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46B4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C46B4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C46B4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C46B4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C46B4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C46B4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C46B4D"/>
    <w:rPr>
      <w:color w:val="2B579A"/>
      <w:shd w:val="clear" w:color="auto" w:fill="E1DFDD"/>
      <w:lang w:val="pl-PL"/>
    </w:rPr>
  </w:style>
  <w:style w:type="character" w:styleId="HTMLAcronym">
    <w:name w:val="HTML Acronym"/>
    <w:basedOn w:val="DefaultParagraphFont"/>
    <w:uiPriority w:val="99"/>
    <w:semiHidden/>
    <w:unhideWhenUsed/>
    <w:rsid w:val="00C46B4D"/>
    <w:rPr>
      <w:lang w:val="pl-PL"/>
    </w:rPr>
  </w:style>
  <w:style w:type="paragraph" w:styleId="HTMLAddress">
    <w:name w:val="HTML Address"/>
    <w:basedOn w:val="Normal"/>
    <w:link w:val="HTMLAddressChar"/>
    <w:uiPriority w:val="99"/>
    <w:semiHidden/>
    <w:unhideWhenUsed/>
    <w:rsid w:val="00C46B4D"/>
    <w:pPr>
      <w:spacing w:line="240" w:lineRule="auto"/>
    </w:pPr>
    <w:rPr>
      <w:i/>
      <w:iCs/>
    </w:rPr>
  </w:style>
  <w:style w:type="character" w:customStyle="1" w:styleId="HTMLAddressChar">
    <w:name w:val="HTML Address Char"/>
    <w:basedOn w:val="DefaultParagraphFont"/>
    <w:link w:val="HTMLAddress"/>
    <w:uiPriority w:val="99"/>
    <w:semiHidden/>
    <w:rsid w:val="00C46B4D"/>
    <w:rPr>
      <w:rFonts w:ascii="Arial" w:hAnsi="Arial"/>
      <w:i/>
      <w:iCs/>
      <w:color w:val="000000" w:themeColor="text1"/>
      <w:sz w:val="22"/>
      <w:lang w:val="pl-PL"/>
    </w:rPr>
  </w:style>
  <w:style w:type="character" w:styleId="HTMLCite">
    <w:name w:val="HTML Cite"/>
    <w:basedOn w:val="DefaultParagraphFont"/>
    <w:uiPriority w:val="99"/>
    <w:semiHidden/>
    <w:unhideWhenUsed/>
    <w:rsid w:val="00C46B4D"/>
    <w:rPr>
      <w:i/>
      <w:iCs/>
      <w:lang w:val="pl-PL"/>
    </w:rPr>
  </w:style>
  <w:style w:type="character" w:styleId="HTMLCode">
    <w:name w:val="HTML Code"/>
    <w:basedOn w:val="DefaultParagraphFont"/>
    <w:uiPriority w:val="99"/>
    <w:semiHidden/>
    <w:unhideWhenUsed/>
    <w:rsid w:val="00C46B4D"/>
    <w:rPr>
      <w:rFonts w:ascii="Consolas" w:hAnsi="Consolas"/>
      <w:sz w:val="20"/>
      <w:szCs w:val="20"/>
      <w:lang w:val="pl-PL"/>
    </w:rPr>
  </w:style>
  <w:style w:type="character" w:styleId="HTMLDefinition">
    <w:name w:val="HTML Definition"/>
    <w:basedOn w:val="DefaultParagraphFont"/>
    <w:uiPriority w:val="99"/>
    <w:semiHidden/>
    <w:unhideWhenUsed/>
    <w:rsid w:val="00C46B4D"/>
    <w:rPr>
      <w:i/>
      <w:iCs/>
      <w:lang w:val="pl-PL"/>
    </w:rPr>
  </w:style>
  <w:style w:type="character" w:styleId="HTMLKeyboard">
    <w:name w:val="HTML Keyboard"/>
    <w:basedOn w:val="DefaultParagraphFont"/>
    <w:uiPriority w:val="99"/>
    <w:semiHidden/>
    <w:unhideWhenUsed/>
    <w:rsid w:val="00C46B4D"/>
    <w:rPr>
      <w:rFonts w:ascii="Consolas" w:hAnsi="Consolas"/>
      <w:sz w:val="20"/>
      <w:szCs w:val="20"/>
      <w:lang w:val="pl-PL"/>
    </w:rPr>
  </w:style>
  <w:style w:type="paragraph" w:styleId="HTMLPreformatted">
    <w:name w:val="HTML Preformatted"/>
    <w:basedOn w:val="Normal"/>
    <w:link w:val="HTMLPreformattedChar"/>
    <w:uiPriority w:val="99"/>
    <w:unhideWhenUsed/>
    <w:rsid w:val="00C46B4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46B4D"/>
    <w:rPr>
      <w:rFonts w:ascii="Consolas" w:hAnsi="Consolas"/>
      <w:color w:val="000000" w:themeColor="text1"/>
      <w:sz w:val="20"/>
      <w:szCs w:val="20"/>
      <w:lang w:val="pl-PL"/>
    </w:rPr>
  </w:style>
  <w:style w:type="character" w:styleId="HTMLSample">
    <w:name w:val="HTML Sample"/>
    <w:basedOn w:val="DefaultParagraphFont"/>
    <w:uiPriority w:val="99"/>
    <w:semiHidden/>
    <w:unhideWhenUsed/>
    <w:rsid w:val="00C46B4D"/>
    <w:rPr>
      <w:rFonts w:ascii="Consolas" w:hAnsi="Consolas"/>
      <w:sz w:val="24"/>
      <w:szCs w:val="24"/>
      <w:lang w:val="pl-PL"/>
    </w:rPr>
  </w:style>
  <w:style w:type="character" w:styleId="HTMLTypewriter">
    <w:name w:val="HTML Typewriter"/>
    <w:basedOn w:val="DefaultParagraphFont"/>
    <w:uiPriority w:val="99"/>
    <w:semiHidden/>
    <w:unhideWhenUsed/>
    <w:rsid w:val="00C46B4D"/>
    <w:rPr>
      <w:rFonts w:ascii="Consolas" w:hAnsi="Consolas"/>
      <w:sz w:val="20"/>
      <w:szCs w:val="20"/>
      <w:lang w:val="pl-PL"/>
    </w:rPr>
  </w:style>
  <w:style w:type="character" w:styleId="HTMLVariable">
    <w:name w:val="HTML Variable"/>
    <w:basedOn w:val="DefaultParagraphFont"/>
    <w:uiPriority w:val="99"/>
    <w:semiHidden/>
    <w:unhideWhenUsed/>
    <w:rsid w:val="00C46B4D"/>
    <w:rPr>
      <w:i/>
      <w:iCs/>
      <w:lang w:val="pl-PL"/>
    </w:rPr>
  </w:style>
  <w:style w:type="paragraph" w:styleId="Index1">
    <w:name w:val="index 1"/>
    <w:basedOn w:val="Normal"/>
    <w:next w:val="Normal"/>
    <w:autoRedefine/>
    <w:uiPriority w:val="99"/>
    <w:semiHidden/>
    <w:unhideWhenUsed/>
    <w:rsid w:val="00C46B4D"/>
    <w:pPr>
      <w:spacing w:line="240" w:lineRule="auto"/>
      <w:ind w:left="220" w:hanging="220"/>
    </w:pPr>
  </w:style>
  <w:style w:type="paragraph" w:styleId="Index2">
    <w:name w:val="index 2"/>
    <w:basedOn w:val="Normal"/>
    <w:next w:val="Normal"/>
    <w:autoRedefine/>
    <w:uiPriority w:val="99"/>
    <w:semiHidden/>
    <w:unhideWhenUsed/>
    <w:rsid w:val="00C46B4D"/>
    <w:pPr>
      <w:spacing w:line="240" w:lineRule="auto"/>
      <w:ind w:left="440" w:hanging="220"/>
    </w:pPr>
  </w:style>
  <w:style w:type="paragraph" w:styleId="Index3">
    <w:name w:val="index 3"/>
    <w:basedOn w:val="Normal"/>
    <w:next w:val="Normal"/>
    <w:autoRedefine/>
    <w:uiPriority w:val="99"/>
    <w:semiHidden/>
    <w:unhideWhenUsed/>
    <w:rsid w:val="00C46B4D"/>
    <w:pPr>
      <w:spacing w:line="240" w:lineRule="auto"/>
      <w:ind w:left="660" w:hanging="220"/>
    </w:pPr>
  </w:style>
  <w:style w:type="paragraph" w:styleId="Index4">
    <w:name w:val="index 4"/>
    <w:basedOn w:val="Normal"/>
    <w:next w:val="Normal"/>
    <w:autoRedefine/>
    <w:uiPriority w:val="99"/>
    <w:semiHidden/>
    <w:unhideWhenUsed/>
    <w:rsid w:val="00C46B4D"/>
    <w:pPr>
      <w:spacing w:line="240" w:lineRule="auto"/>
      <w:ind w:left="880" w:hanging="220"/>
    </w:pPr>
  </w:style>
  <w:style w:type="paragraph" w:styleId="Index5">
    <w:name w:val="index 5"/>
    <w:basedOn w:val="Normal"/>
    <w:next w:val="Normal"/>
    <w:autoRedefine/>
    <w:uiPriority w:val="99"/>
    <w:semiHidden/>
    <w:unhideWhenUsed/>
    <w:rsid w:val="00C46B4D"/>
    <w:pPr>
      <w:spacing w:line="240" w:lineRule="auto"/>
      <w:ind w:left="1100" w:hanging="220"/>
    </w:pPr>
  </w:style>
  <w:style w:type="paragraph" w:styleId="Index6">
    <w:name w:val="index 6"/>
    <w:basedOn w:val="Normal"/>
    <w:next w:val="Normal"/>
    <w:autoRedefine/>
    <w:uiPriority w:val="99"/>
    <w:semiHidden/>
    <w:unhideWhenUsed/>
    <w:rsid w:val="00C46B4D"/>
    <w:pPr>
      <w:spacing w:line="240" w:lineRule="auto"/>
      <w:ind w:left="1320" w:hanging="220"/>
    </w:pPr>
  </w:style>
  <w:style w:type="paragraph" w:styleId="Index7">
    <w:name w:val="index 7"/>
    <w:basedOn w:val="Normal"/>
    <w:next w:val="Normal"/>
    <w:autoRedefine/>
    <w:uiPriority w:val="99"/>
    <w:semiHidden/>
    <w:unhideWhenUsed/>
    <w:rsid w:val="00C46B4D"/>
    <w:pPr>
      <w:spacing w:line="240" w:lineRule="auto"/>
      <w:ind w:left="1540" w:hanging="220"/>
    </w:pPr>
  </w:style>
  <w:style w:type="paragraph" w:styleId="Index8">
    <w:name w:val="index 8"/>
    <w:basedOn w:val="Normal"/>
    <w:next w:val="Normal"/>
    <w:autoRedefine/>
    <w:uiPriority w:val="99"/>
    <w:semiHidden/>
    <w:unhideWhenUsed/>
    <w:rsid w:val="00C46B4D"/>
    <w:pPr>
      <w:spacing w:line="240" w:lineRule="auto"/>
      <w:ind w:left="1760" w:hanging="220"/>
    </w:pPr>
  </w:style>
  <w:style w:type="paragraph" w:styleId="Index9">
    <w:name w:val="index 9"/>
    <w:basedOn w:val="Normal"/>
    <w:next w:val="Normal"/>
    <w:autoRedefine/>
    <w:uiPriority w:val="99"/>
    <w:semiHidden/>
    <w:unhideWhenUsed/>
    <w:rsid w:val="00C46B4D"/>
    <w:pPr>
      <w:spacing w:line="240" w:lineRule="auto"/>
      <w:ind w:left="1980" w:hanging="220"/>
    </w:pPr>
  </w:style>
  <w:style w:type="paragraph" w:styleId="IndexHeading">
    <w:name w:val="index heading"/>
    <w:basedOn w:val="Normal"/>
    <w:next w:val="Index1"/>
    <w:uiPriority w:val="99"/>
    <w:semiHidden/>
    <w:unhideWhenUsed/>
    <w:rsid w:val="00C46B4D"/>
    <w:rPr>
      <w:rFonts w:asciiTheme="majorHAnsi" w:eastAsiaTheme="majorEastAsia" w:hAnsiTheme="majorHAnsi" w:cstheme="majorBidi"/>
      <w:b/>
      <w:bCs/>
    </w:rPr>
  </w:style>
  <w:style w:type="character" w:styleId="IntenseEmphasis">
    <w:name w:val="Intense Emphasis"/>
    <w:basedOn w:val="DefaultParagraphFont"/>
    <w:uiPriority w:val="21"/>
    <w:rsid w:val="00C46B4D"/>
    <w:rPr>
      <w:i/>
      <w:iCs/>
      <w:color w:val="4F81BD" w:themeColor="accent1"/>
      <w:lang w:val="pl-PL"/>
    </w:rPr>
  </w:style>
  <w:style w:type="paragraph" w:styleId="IntenseQuote">
    <w:name w:val="Intense Quote"/>
    <w:basedOn w:val="Normal"/>
    <w:next w:val="Normal"/>
    <w:link w:val="IntenseQuoteChar"/>
    <w:uiPriority w:val="30"/>
    <w:rsid w:val="00C46B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46B4D"/>
    <w:rPr>
      <w:rFonts w:ascii="Arial" w:hAnsi="Arial"/>
      <w:i/>
      <w:iCs/>
      <w:color w:val="4F81BD" w:themeColor="accent1"/>
      <w:sz w:val="22"/>
      <w:lang w:val="pl-PL"/>
    </w:rPr>
  </w:style>
  <w:style w:type="character" w:styleId="IntenseReference">
    <w:name w:val="Intense Reference"/>
    <w:basedOn w:val="DefaultParagraphFont"/>
    <w:uiPriority w:val="32"/>
    <w:rsid w:val="00C46B4D"/>
    <w:rPr>
      <w:b/>
      <w:bCs/>
      <w:smallCaps/>
      <w:color w:val="4F81BD" w:themeColor="accent1"/>
      <w:spacing w:val="5"/>
      <w:lang w:val="pl-PL"/>
    </w:rPr>
  </w:style>
  <w:style w:type="table" w:styleId="LightGrid">
    <w:name w:val="Light Grid"/>
    <w:basedOn w:val="TableNormal"/>
    <w:uiPriority w:val="62"/>
    <w:semiHidden/>
    <w:unhideWhenUsed/>
    <w:rsid w:val="00C46B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46B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46B4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46B4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46B4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46B4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46B4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46B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46B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C46B4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46B4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46B4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46B4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46B4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46B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46B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46B4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46B4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46B4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46B4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46B4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C46B4D"/>
    <w:rPr>
      <w:lang w:val="pl-PL"/>
    </w:rPr>
  </w:style>
  <w:style w:type="paragraph" w:styleId="List">
    <w:name w:val="List"/>
    <w:basedOn w:val="Normal"/>
    <w:uiPriority w:val="99"/>
    <w:semiHidden/>
    <w:unhideWhenUsed/>
    <w:rsid w:val="00C46B4D"/>
    <w:pPr>
      <w:ind w:left="283" w:hanging="283"/>
      <w:contextualSpacing/>
    </w:pPr>
  </w:style>
  <w:style w:type="paragraph" w:styleId="List2">
    <w:name w:val="List 2"/>
    <w:basedOn w:val="Normal"/>
    <w:uiPriority w:val="99"/>
    <w:semiHidden/>
    <w:unhideWhenUsed/>
    <w:rsid w:val="00C46B4D"/>
    <w:pPr>
      <w:ind w:left="566" w:hanging="283"/>
      <w:contextualSpacing/>
    </w:pPr>
  </w:style>
  <w:style w:type="paragraph" w:styleId="List3">
    <w:name w:val="List 3"/>
    <w:basedOn w:val="Normal"/>
    <w:uiPriority w:val="99"/>
    <w:semiHidden/>
    <w:unhideWhenUsed/>
    <w:rsid w:val="00C46B4D"/>
    <w:pPr>
      <w:ind w:left="849" w:hanging="283"/>
      <w:contextualSpacing/>
    </w:pPr>
  </w:style>
  <w:style w:type="paragraph" w:styleId="List4">
    <w:name w:val="List 4"/>
    <w:basedOn w:val="Normal"/>
    <w:uiPriority w:val="99"/>
    <w:semiHidden/>
    <w:unhideWhenUsed/>
    <w:rsid w:val="00C46B4D"/>
    <w:pPr>
      <w:ind w:left="1132" w:hanging="283"/>
      <w:contextualSpacing/>
    </w:pPr>
  </w:style>
  <w:style w:type="paragraph" w:styleId="List5">
    <w:name w:val="List 5"/>
    <w:basedOn w:val="Normal"/>
    <w:uiPriority w:val="99"/>
    <w:semiHidden/>
    <w:unhideWhenUsed/>
    <w:rsid w:val="00C46B4D"/>
    <w:pPr>
      <w:ind w:left="1415" w:hanging="283"/>
      <w:contextualSpacing/>
    </w:pPr>
  </w:style>
  <w:style w:type="paragraph" w:styleId="ListBullet">
    <w:name w:val="List Bullet"/>
    <w:basedOn w:val="Normal"/>
    <w:uiPriority w:val="99"/>
    <w:semiHidden/>
    <w:unhideWhenUsed/>
    <w:rsid w:val="00C46B4D"/>
    <w:pPr>
      <w:numPr>
        <w:numId w:val="4"/>
      </w:numPr>
      <w:contextualSpacing/>
    </w:pPr>
  </w:style>
  <w:style w:type="paragraph" w:styleId="ListBullet2">
    <w:name w:val="List Bullet 2"/>
    <w:basedOn w:val="Normal"/>
    <w:uiPriority w:val="99"/>
    <w:semiHidden/>
    <w:unhideWhenUsed/>
    <w:rsid w:val="00C46B4D"/>
    <w:pPr>
      <w:numPr>
        <w:numId w:val="5"/>
      </w:numPr>
      <w:contextualSpacing/>
    </w:pPr>
  </w:style>
  <w:style w:type="paragraph" w:styleId="ListBullet3">
    <w:name w:val="List Bullet 3"/>
    <w:basedOn w:val="Normal"/>
    <w:uiPriority w:val="99"/>
    <w:semiHidden/>
    <w:unhideWhenUsed/>
    <w:rsid w:val="00C46B4D"/>
    <w:pPr>
      <w:numPr>
        <w:numId w:val="6"/>
      </w:numPr>
      <w:contextualSpacing/>
    </w:pPr>
  </w:style>
  <w:style w:type="paragraph" w:styleId="ListBullet4">
    <w:name w:val="List Bullet 4"/>
    <w:basedOn w:val="Normal"/>
    <w:uiPriority w:val="99"/>
    <w:semiHidden/>
    <w:unhideWhenUsed/>
    <w:rsid w:val="00C46B4D"/>
    <w:pPr>
      <w:numPr>
        <w:numId w:val="7"/>
      </w:numPr>
      <w:contextualSpacing/>
    </w:pPr>
  </w:style>
  <w:style w:type="paragraph" w:styleId="ListBullet5">
    <w:name w:val="List Bullet 5"/>
    <w:basedOn w:val="Normal"/>
    <w:uiPriority w:val="99"/>
    <w:semiHidden/>
    <w:unhideWhenUsed/>
    <w:rsid w:val="00C46B4D"/>
    <w:pPr>
      <w:numPr>
        <w:numId w:val="8"/>
      </w:numPr>
      <w:contextualSpacing/>
    </w:pPr>
  </w:style>
  <w:style w:type="paragraph" w:styleId="ListContinue">
    <w:name w:val="List Continue"/>
    <w:basedOn w:val="Normal"/>
    <w:uiPriority w:val="99"/>
    <w:semiHidden/>
    <w:unhideWhenUsed/>
    <w:rsid w:val="00C46B4D"/>
    <w:pPr>
      <w:ind w:left="283"/>
      <w:contextualSpacing/>
    </w:pPr>
  </w:style>
  <w:style w:type="paragraph" w:styleId="ListContinue2">
    <w:name w:val="List Continue 2"/>
    <w:basedOn w:val="Normal"/>
    <w:uiPriority w:val="99"/>
    <w:semiHidden/>
    <w:unhideWhenUsed/>
    <w:rsid w:val="00C46B4D"/>
    <w:pPr>
      <w:ind w:left="566"/>
      <w:contextualSpacing/>
    </w:pPr>
  </w:style>
  <w:style w:type="paragraph" w:styleId="ListContinue3">
    <w:name w:val="List Continue 3"/>
    <w:basedOn w:val="Normal"/>
    <w:uiPriority w:val="99"/>
    <w:semiHidden/>
    <w:unhideWhenUsed/>
    <w:rsid w:val="00C46B4D"/>
    <w:pPr>
      <w:ind w:left="849"/>
      <w:contextualSpacing/>
    </w:pPr>
  </w:style>
  <w:style w:type="paragraph" w:styleId="ListContinue4">
    <w:name w:val="List Continue 4"/>
    <w:basedOn w:val="Normal"/>
    <w:uiPriority w:val="99"/>
    <w:semiHidden/>
    <w:unhideWhenUsed/>
    <w:rsid w:val="00C46B4D"/>
    <w:pPr>
      <w:ind w:left="1132"/>
      <w:contextualSpacing/>
    </w:pPr>
  </w:style>
  <w:style w:type="paragraph" w:styleId="ListContinue5">
    <w:name w:val="List Continue 5"/>
    <w:basedOn w:val="Normal"/>
    <w:uiPriority w:val="99"/>
    <w:semiHidden/>
    <w:unhideWhenUsed/>
    <w:rsid w:val="00C46B4D"/>
    <w:pPr>
      <w:ind w:left="1415"/>
      <w:contextualSpacing/>
    </w:pPr>
  </w:style>
  <w:style w:type="paragraph" w:styleId="ListNumber">
    <w:name w:val="List Number"/>
    <w:basedOn w:val="Normal"/>
    <w:uiPriority w:val="99"/>
    <w:semiHidden/>
    <w:unhideWhenUsed/>
    <w:rsid w:val="00C46B4D"/>
    <w:pPr>
      <w:numPr>
        <w:numId w:val="9"/>
      </w:numPr>
      <w:contextualSpacing/>
    </w:pPr>
  </w:style>
  <w:style w:type="paragraph" w:styleId="ListNumber2">
    <w:name w:val="List Number 2"/>
    <w:basedOn w:val="Normal"/>
    <w:uiPriority w:val="99"/>
    <w:semiHidden/>
    <w:unhideWhenUsed/>
    <w:rsid w:val="00C46B4D"/>
    <w:pPr>
      <w:numPr>
        <w:numId w:val="10"/>
      </w:numPr>
      <w:contextualSpacing/>
    </w:pPr>
  </w:style>
  <w:style w:type="paragraph" w:styleId="ListNumber3">
    <w:name w:val="List Number 3"/>
    <w:basedOn w:val="Normal"/>
    <w:uiPriority w:val="99"/>
    <w:semiHidden/>
    <w:unhideWhenUsed/>
    <w:rsid w:val="00C46B4D"/>
    <w:pPr>
      <w:numPr>
        <w:numId w:val="11"/>
      </w:numPr>
      <w:contextualSpacing/>
    </w:pPr>
  </w:style>
  <w:style w:type="paragraph" w:styleId="ListNumber4">
    <w:name w:val="List Number 4"/>
    <w:basedOn w:val="Normal"/>
    <w:uiPriority w:val="99"/>
    <w:semiHidden/>
    <w:unhideWhenUsed/>
    <w:rsid w:val="00C46B4D"/>
    <w:pPr>
      <w:numPr>
        <w:numId w:val="12"/>
      </w:numPr>
      <w:contextualSpacing/>
    </w:pPr>
  </w:style>
  <w:style w:type="paragraph" w:styleId="ListNumber5">
    <w:name w:val="List Number 5"/>
    <w:basedOn w:val="Normal"/>
    <w:uiPriority w:val="99"/>
    <w:semiHidden/>
    <w:unhideWhenUsed/>
    <w:rsid w:val="00C46B4D"/>
    <w:pPr>
      <w:numPr>
        <w:numId w:val="13"/>
      </w:numPr>
      <w:contextualSpacing/>
    </w:pPr>
  </w:style>
  <w:style w:type="table" w:styleId="ListTable1Light">
    <w:name w:val="List Table 1 Light"/>
    <w:basedOn w:val="TableNormal"/>
    <w:uiPriority w:val="46"/>
    <w:rsid w:val="00C46B4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46B4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C46B4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C46B4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C46B4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C46B4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C46B4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C46B4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46B4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C46B4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C46B4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C46B4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C46B4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C46B4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C46B4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46B4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C46B4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C46B4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C46B4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C46B4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C46B4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C46B4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46B4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C46B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C46B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C46B4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C46B4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C46B4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C46B4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46B4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46B4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46B4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46B4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46B4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46B4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46B4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46B4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C46B4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C46B4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C46B4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C46B4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C46B4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C46B4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46B4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46B4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46B4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46B4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46B4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46B4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46B4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C46B4D"/>
    <w:rPr>
      <w:rFonts w:ascii="Consolas" w:hAnsi="Consolas"/>
      <w:color w:val="000000" w:themeColor="text1"/>
      <w:sz w:val="20"/>
      <w:szCs w:val="20"/>
      <w:lang w:val="pl-PL"/>
    </w:rPr>
  </w:style>
  <w:style w:type="table" w:styleId="MediumGrid1">
    <w:name w:val="Medium Grid 1"/>
    <w:basedOn w:val="TableNormal"/>
    <w:uiPriority w:val="67"/>
    <w:semiHidden/>
    <w:unhideWhenUsed/>
    <w:rsid w:val="00C46B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46B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46B4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46B4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46B4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46B4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46B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46B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46B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46B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46B4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46B4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46B4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46B4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46B4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46B4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46B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46B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46B4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46B4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46B4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46B4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46B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46B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unhideWhenUsed/>
    <w:rsid w:val="00C46B4D"/>
    <w:rPr>
      <w:color w:val="2B579A"/>
      <w:shd w:val="clear" w:color="auto" w:fill="E1DFDD"/>
      <w:lang w:val="pl-PL"/>
    </w:rPr>
  </w:style>
  <w:style w:type="paragraph" w:styleId="MessageHeader">
    <w:name w:val="Message Header"/>
    <w:basedOn w:val="Normal"/>
    <w:link w:val="MessageHeaderChar"/>
    <w:uiPriority w:val="99"/>
    <w:semiHidden/>
    <w:unhideWhenUsed/>
    <w:rsid w:val="00C46B4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46B4D"/>
    <w:rPr>
      <w:rFonts w:asciiTheme="majorHAnsi" w:eastAsiaTheme="majorEastAsia" w:hAnsiTheme="majorHAnsi" w:cstheme="majorBidi"/>
      <w:color w:val="000000" w:themeColor="text1"/>
      <w:shd w:val="pct20" w:color="auto" w:fill="auto"/>
      <w:lang w:val="pl-PL"/>
    </w:rPr>
  </w:style>
  <w:style w:type="paragraph" w:styleId="NoSpacing">
    <w:name w:val="No Spacing"/>
    <w:uiPriority w:val="1"/>
    <w:rsid w:val="00C46B4D"/>
    <w:rPr>
      <w:rFonts w:ascii="Arial" w:hAnsi="Arial"/>
      <w:color w:val="000000" w:themeColor="text1"/>
      <w:sz w:val="22"/>
    </w:rPr>
  </w:style>
  <w:style w:type="paragraph" w:styleId="NormalWeb">
    <w:name w:val="Normal (Web)"/>
    <w:basedOn w:val="Normal"/>
    <w:uiPriority w:val="99"/>
    <w:unhideWhenUsed/>
    <w:rsid w:val="00C46B4D"/>
    <w:rPr>
      <w:rFonts w:ascii="Times New Roman" w:hAnsi="Times New Roman" w:cs="Times New Roman"/>
      <w:sz w:val="24"/>
    </w:rPr>
  </w:style>
  <w:style w:type="paragraph" w:styleId="NormalIndent">
    <w:name w:val="Normal Indent"/>
    <w:basedOn w:val="Normal"/>
    <w:uiPriority w:val="99"/>
    <w:semiHidden/>
    <w:unhideWhenUsed/>
    <w:rsid w:val="00C46B4D"/>
    <w:pPr>
      <w:ind w:left="720"/>
    </w:pPr>
  </w:style>
  <w:style w:type="paragraph" w:styleId="NoteHeading">
    <w:name w:val="Note Heading"/>
    <w:basedOn w:val="Normal"/>
    <w:next w:val="Normal"/>
    <w:link w:val="NoteHeadingChar"/>
    <w:uiPriority w:val="99"/>
    <w:semiHidden/>
    <w:unhideWhenUsed/>
    <w:rsid w:val="00C46B4D"/>
    <w:pPr>
      <w:spacing w:line="240" w:lineRule="auto"/>
    </w:pPr>
  </w:style>
  <w:style w:type="character" w:customStyle="1" w:styleId="NoteHeadingChar">
    <w:name w:val="Note Heading Char"/>
    <w:basedOn w:val="DefaultParagraphFont"/>
    <w:link w:val="NoteHeading"/>
    <w:uiPriority w:val="99"/>
    <w:semiHidden/>
    <w:rsid w:val="00C46B4D"/>
    <w:rPr>
      <w:rFonts w:ascii="Arial" w:hAnsi="Arial"/>
      <w:color w:val="000000" w:themeColor="text1"/>
      <w:sz w:val="22"/>
      <w:lang w:val="pl-PL"/>
    </w:rPr>
  </w:style>
  <w:style w:type="character" w:styleId="PlaceholderText">
    <w:name w:val="Placeholder Text"/>
    <w:basedOn w:val="DefaultParagraphFont"/>
    <w:uiPriority w:val="99"/>
    <w:semiHidden/>
    <w:rsid w:val="00C46B4D"/>
    <w:rPr>
      <w:color w:val="808080"/>
      <w:lang w:val="pl-PL"/>
    </w:rPr>
  </w:style>
  <w:style w:type="table" w:styleId="PlainTable1">
    <w:name w:val="Plain Table 1"/>
    <w:basedOn w:val="TableNormal"/>
    <w:uiPriority w:val="41"/>
    <w:rsid w:val="00C46B4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6B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6B4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6B4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6B4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46B4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46B4D"/>
    <w:rPr>
      <w:rFonts w:ascii="Consolas" w:hAnsi="Consolas"/>
      <w:color w:val="000000" w:themeColor="text1"/>
      <w:sz w:val="21"/>
      <w:szCs w:val="21"/>
      <w:lang w:val="pl-PL"/>
    </w:rPr>
  </w:style>
  <w:style w:type="paragraph" w:styleId="Quote">
    <w:name w:val="Quote"/>
    <w:basedOn w:val="Normal"/>
    <w:next w:val="Normal"/>
    <w:link w:val="QuoteChar"/>
    <w:uiPriority w:val="29"/>
    <w:rsid w:val="00C46B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6B4D"/>
    <w:rPr>
      <w:rFonts w:ascii="Arial" w:hAnsi="Arial"/>
      <w:i/>
      <w:iCs/>
      <w:color w:val="404040" w:themeColor="text1" w:themeTint="BF"/>
      <w:sz w:val="22"/>
      <w:lang w:val="pl-PL"/>
    </w:rPr>
  </w:style>
  <w:style w:type="paragraph" w:styleId="Salutation">
    <w:name w:val="Salutation"/>
    <w:basedOn w:val="Normal"/>
    <w:next w:val="Normal"/>
    <w:link w:val="SalutationChar"/>
    <w:uiPriority w:val="99"/>
    <w:semiHidden/>
    <w:unhideWhenUsed/>
    <w:rsid w:val="00C46B4D"/>
  </w:style>
  <w:style w:type="character" w:customStyle="1" w:styleId="SalutationChar">
    <w:name w:val="Salutation Char"/>
    <w:basedOn w:val="DefaultParagraphFont"/>
    <w:link w:val="Salutation"/>
    <w:uiPriority w:val="99"/>
    <w:semiHidden/>
    <w:rsid w:val="00C46B4D"/>
    <w:rPr>
      <w:rFonts w:ascii="Arial" w:hAnsi="Arial"/>
      <w:color w:val="000000" w:themeColor="text1"/>
      <w:sz w:val="22"/>
      <w:lang w:val="pl-PL"/>
    </w:rPr>
  </w:style>
  <w:style w:type="paragraph" w:styleId="Signature">
    <w:name w:val="Signature"/>
    <w:basedOn w:val="Normal"/>
    <w:link w:val="SignatureChar"/>
    <w:uiPriority w:val="99"/>
    <w:semiHidden/>
    <w:unhideWhenUsed/>
    <w:rsid w:val="00C46B4D"/>
    <w:pPr>
      <w:spacing w:line="240" w:lineRule="auto"/>
      <w:ind w:left="4252"/>
    </w:pPr>
  </w:style>
  <w:style w:type="character" w:customStyle="1" w:styleId="SignatureChar">
    <w:name w:val="Signature Char"/>
    <w:basedOn w:val="DefaultParagraphFont"/>
    <w:link w:val="Signature"/>
    <w:uiPriority w:val="99"/>
    <w:semiHidden/>
    <w:rsid w:val="00C46B4D"/>
    <w:rPr>
      <w:rFonts w:ascii="Arial" w:hAnsi="Arial"/>
      <w:color w:val="000000" w:themeColor="text1"/>
      <w:sz w:val="22"/>
      <w:lang w:val="pl-PL"/>
    </w:rPr>
  </w:style>
  <w:style w:type="character" w:customStyle="1" w:styleId="SmartHyperlink1">
    <w:name w:val="Smart Hyperlink1"/>
    <w:basedOn w:val="DefaultParagraphFont"/>
    <w:uiPriority w:val="99"/>
    <w:semiHidden/>
    <w:unhideWhenUsed/>
    <w:rsid w:val="00C46B4D"/>
    <w:rPr>
      <w:u w:val="dotted"/>
      <w:lang w:val="pl-PL"/>
    </w:rPr>
  </w:style>
  <w:style w:type="character" w:customStyle="1" w:styleId="SmartLink1">
    <w:name w:val="SmartLink1"/>
    <w:basedOn w:val="DefaultParagraphFont"/>
    <w:uiPriority w:val="99"/>
    <w:semiHidden/>
    <w:unhideWhenUsed/>
    <w:rsid w:val="00C46B4D"/>
    <w:rPr>
      <w:color w:val="0000FF"/>
      <w:u w:val="single"/>
      <w:shd w:val="clear" w:color="auto" w:fill="F3F2F1"/>
      <w:lang w:val="pl-PL"/>
    </w:rPr>
  </w:style>
  <w:style w:type="character" w:styleId="Strong">
    <w:name w:val="Strong"/>
    <w:basedOn w:val="DefaultParagraphFont"/>
    <w:uiPriority w:val="22"/>
    <w:qFormat/>
    <w:rsid w:val="00C46B4D"/>
    <w:rPr>
      <w:b/>
      <w:bCs/>
      <w:lang w:val="pl-PL"/>
    </w:rPr>
  </w:style>
  <w:style w:type="paragraph" w:styleId="Subtitle">
    <w:name w:val="Subtitle"/>
    <w:basedOn w:val="Normal"/>
    <w:next w:val="Normal"/>
    <w:link w:val="SubtitleChar"/>
    <w:uiPriority w:val="11"/>
    <w:rsid w:val="00C46B4D"/>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C46B4D"/>
    <w:rPr>
      <w:color w:val="5A5A5A" w:themeColor="text1" w:themeTint="A5"/>
      <w:spacing w:val="15"/>
      <w:sz w:val="22"/>
      <w:szCs w:val="22"/>
      <w:lang w:val="pl-PL"/>
    </w:rPr>
  </w:style>
  <w:style w:type="character" w:styleId="SubtleEmphasis">
    <w:name w:val="Subtle Emphasis"/>
    <w:basedOn w:val="DefaultParagraphFont"/>
    <w:uiPriority w:val="19"/>
    <w:rsid w:val="00C46B4D"/>
    <w:rPr>
      <w:i/>
      <w:iCs/>
      <w:color w:val="404040" w:themeColor="text1" w:themeTint="BF"/>
      <w:lang w:val="pl-PL"/>
    </w:rPr>
  </w:style>
  <w:style w:type="character" w:styleId="SubtleReference">
    <w:name w:val="Subtle Reference"/>
    <w:basedOn w:val="DefaultParagraphFont"/>
    <w:uiPriority w:val="31"/>
    <w:rsid w:val="00C46B4D"/>
    <w:rPr>
      <w:smallCaps/>
      <w:color w:val="5A5A5A" w:themeColor="text1" w:themeTint="A5"/>
      <w:lang w:val="pl-PL"/>
    </w:rPr>
  </w:style>
  <w:style w:type="table" w:styleId="Table3Deffects1">
    <w:name w:val="Table 3D effects 1"/>
    <w:basedOn w:val="TableNormal"/>
    <w:uiPriority w:val="99"/>
    <w:semiHidden/>
    <w:unhideWhenUsed/>
    <w:rsid w:val="00C46B4D"/>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46B4D"/>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46B4D"/>
    <w:pPr>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46B4D"/>
    <w:pPr>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46B4D"/>
    <w:pPr>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46B4D"/>
    <w:pPr>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46B4D"/>
    <w:pPr>
      <w:spacing w:line="36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46B4D"/>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46B4D"/>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46B4D"/>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46B4D"/>
    <w:pPr>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46B4D"/>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46B4D"/>
    <w:pPr>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46B4D"/>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46B4D"/>
    <w:pPr>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46B4D"/>
    <w:pPr>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46B4D"/>
    <w:pPr>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46B4D"/>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46B4D"/>
    <w:pPr>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46B4D"/>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46B4D"/>
    <w:pPr>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46B4D"/>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46B4D"/>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46B4D"/>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46B4D"/>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46B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46B4D"/>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46B4D"/>
    <w:pPr>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46B4D"/>
    <w:pPr>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46B4D"/>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46B4D"/>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46B4D"/>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46B4D"/>
    <w:pPr>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46B4D"/>
    <w:pPr>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46B4D"/>
    <w:pPr>
      <w:ind w:left="220" w:hanging="220"/>
    </w:pPr>
  </w:style>
  <w:style w:type="table" w:styleId="TableProfessional">
    <w:name w:val="Table Professional"/>
    <w:basedOn w:val="TableNormal"/>
    <w:uiPriority w:val="99"/>
    <w:semiHidden/>
    <w:unhideWhenUsed/>
    <w:rsid w:val="00C46B4D"/>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46B4D"/>
    <w:pPr>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46B4D"/>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46B4D"/>
    <w:pPr>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46B4D"/>
    <w:pPr>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46B4D"/>
    <w:pPr>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46B4D"/>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46B4D"/>
    <w:pPr>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46B4D"/>
    <w:pPr>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46B4D"/>
    <w:pPr>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46B4D"/>
    <w:rPr>
      <w:rFonts w:asciiTheme="majorHAnsi" w:eastAsiaTheme="majorEastAsia" w:hAnsiTheme="majorHAnsi" w:cstheme="majorBidi"/>
      <w:b/>
      <w:bCs/>
      <w:sz w:val="24"/>
    </w:rPr>
  </w:style>
  <w:style w:type="paragraph" w:styleId="TOC5">
    <w:name w:val="toc 5"/>
    <w:basedOn w:val="Normal"/>
    <w:next w:val="Normal"/>
    <w:autoRedefine/>
    <w:uiPriority w:val="39"/>
    <w:semiHidden/>
    <w:unhideWhenUsed/>
    <w:rsid w:val="00C46B4D"/>
    <w:pPr>
      <w:spacing w:after="100"/>
      <w:ind w:left="880"/>
    </w:pPr>
  </w:style>
  <w:style w:type="paragraph" w:styleId="TOC6">
    <w:name w:val="toc 6"/>
    <w:basedOn w:val="Normal"/>
    <w:next w:val="Normal"/>
    <w:autoRedefine/>
    <w:uiPriority w:val="39"/>
    <w:unhideWhenUsed/>
    <w:qFormat/>
    <w:rsid w:val="00383256"/>
    <w:pPr>
      <w:tabs>
        <w:tab w:val="right" w:leader="dot" w:pos="9629"/>
      </w:tabs>
      <w:spacing w:line="240" w:lineRule="auto"/>
      <w:ind w:left="1134" w:right="284" w:hanging="1134"/>
    </w:pPr>
    <w:rPr>
      <w:b/>
      <w:color w:val="024DA1"/>
      <w:sz w:val="26"/>
    </w:rPr>
  </w:style>
  <w:style w:type="paragraph" w:styleId="TOC7">
    <w:name w:val="toc 7"/>
    <w:basedOn w:val="Normal"/>
    <w:next w:val="Normal"/>
    <w:autoRedefine/>
    <w:uiPriority w:val="39"/>
    <w:unhideWhenUsed/>
    <w:qFormat/>
    <w:rsid w:val="002A3817"/>
    <w:pPr>
      <w:tabs>
        <w:tab w:val="right" w:leader="dot" w:pos="9629"/>
      </w:tabs>
      <w:spacing w:before="60" w:line="240" w:lineRule="auto"/>
      <w:ind w:left="1701" w:right="284" w:hanging="567"/>
    </w:pPr>
    <w:rPr>
      <w:b/>
      <w:color w:val="024DA1"/>
    </w:rPr>
  </w:style>
  <w:style w:type="paragraph" w:styleId="TOC8">
    <w:name w:val="toc 8"/>
    <w:basedOn w:val="Normal"/>
    <w:next w:val="Normal"/>
    <w:autoRedefine/>
    <w:uiPriority w:val="39"/>
    <w:semiHidden/>
    <w:unhideWhenUsed/>
    <w:rsid w:val="00C46B4D"/>
    <w:pPr>
      <w:spacing w:after="100"/>
      <w:ind w:left="1540"/>
    </w:pPr>
  </w:style>
  <w:style w:type="paragraph" w:styleId="TOC9">
    <w:name w:val="toc 9"/>
    <w:basedOn w:val="Normal"/>
    <w:next w:val="Normal"/>
    <w:autoRedefine/>
    <w:uiPriority w:val="39"/>
    <w:semiHidden/>
    <w:unhideWhenUsed/>
    <w:rsid w:val="00C46B4D"/>
    <w:pPr>
      <w:spacing w:after="100"/>
      <w:ind w:left="1760"/>
    </w:pPr>
  </w:style>
  <w:style w:type="paragraph" w:styleId="TOCHeading">
    <w:name w:val="TOC Heading"/>
    <w:basedOn w:val="Heading1"/>
    <w:next w:val="Normal"/>
    <w:uiPriority w:val="39"/>
    <w:unhideWhenUsed/>
    <w:qFormat/>
    <w:rsid w:val="00C46B4D"/>
    <w:pPr>
      <w:numPr>
        <w:numId w:val="0"/>
      </w:numPr>
      <w:outlineLvl w:val="9"/>
    </w:pPr>
    <w:rPr>
      <w:rFonts w:asciiTheme="majorHAnsi" w:eastAsiaTheme="majorEastAsia" w:hAnsiTheme="majorHAnsi" w:cstheme="majorBidi"/>
      <w:color w:val="365F91" w:themeColor="accent1" w:themeShade="BF"/>
      <w:sz w:val="32"/>
      <w:szCs w:val="32"/>
    </w:rPr>
  </w:style>
  <w:style w:type="paragraph" w:customStyle="1" w:styleId="Footnotes">
    <w:name w:val="Footnotes"/>
    <w:basedOn w:val="Normal"/>
    <w:link w:val="FootnotesChar"/>
    <w:qFormat/>
    <w:rsid w:val="00676FEB"/>
    <w:pPr>
      <w:spacing w:before="120" w:after="120" w:line="240" w:lineRule="auto"/>
    </w:pPr>
    <w:rPr>
      <w:rFonts w:cs="Arial"/>
      <w:color w:val="auto"/>
      <w:sz w:val="15"/>
      <w:szCs w:val="15"/>
    </w:rPr>
  </w:style>
  <w:style w:type="character" w:customStyle="1" w:styleId="FootnotesChar">
    <w:name w:val="Footnotes Char"/>
    <w:basedOn w:val="DefaultParagraphFont"/>
    <w:link w:val="Footnotes"/>
    <w:rsid w:val="00676FEB"/>
    <w:rPr>
      <w:rFonts w:ascii="Arial" w:hAnsi="Arial" w:cs="Arial"/>
      <w:sz w:val="15"/>
      <w:szCs w:val="15"/>
      <w:lang w:val="pl-PL"/>
    </w:rPr>
  </w:style>
  <w:style w:type="paragraph" w:customStyle="1" w:styleId="Default">
    <w:name w:val="Default"/>
    <w:rsid w:val="00E53806"/>
    <w:pPr>
      <w:autoSpaceDE w:val="0"/>
      <w:autoSpaceDN w:val="0"/>
      <w:adjustRightInd w:val="0"/>
    </w:pPr>
    <w:rPr>
      <w:rFonts w:ascii="PT Sans" w:hAnsi="PT Sans" w:cs="PT Sans"/>
      <w:color w:val="000000"/>
    </w:rPr>
  </w:style>
  <w:style w:type="paragraph" w:customStyle="1" w:styleId="notapie">
    <w:name w:val="nota pie"/>
    <w:basedOn w:val="FootnoteText"/>
    <w:link w:val="notapieCar"/>
    <w:qFormat/>
    <w:rsid w:val="00913812"/>
    <w:pPr>
      <w:spacing w:line="240" w:lineRule="auto"/>
    </w:pPr>
    <w:rPr>
      <w:rFonts w:cs="Arial"/>
      <w:sz w:val="16"/>
      <w:szCs w:val="15"/>
    </w:rPr>
  </w:style>
  <w:style w:type="character" w:customStyle="1" w:styleId="notapieCar">
    <w:name w:val="nota pie Car"/>
    <w:basedOn w:val="FootnoteTextChar"/>
    <w:link w:val="notapie"/>
    <w:rsid w:val="00913812"/>
    <w:rPr>
      <w:rFonts w:ascii="Arial" w:hAnsi="Arial" w:cs="Arial"/>
      <w:color w:val="000000" w:themeColor="text1"/>
      <w:sz w:val="16"/>
      <w:szCs w:val="15"/>
      <w:lang w:val="pl-PL"/>
    </w:rPr>
  </w:style>
  <w:style w:type="character" w:customStyle="1" w:styleId="ListParagraphChar">
    <w:name w:val="List Paragraph Char"/>
    <w:aliases w:val="Table of contents numbered Char"/>
    <w:basedOn w:val="DefaultParagraphFont"/>
    <w:link w:val="ListParagraph"/>
    <w:uiPriority w:val="34"/>
    <w:rsid w:val="00936A43"/>
    <w:rPr>
      <w:rFonts w:ascii="Arial" w:hAnsi="Arial"/>
      <w:color w:val="000000" w:themeColor="text1"/>
      <w:sz w:val="22"/>
      <w:lang w:val="pl-PL"/>
    </w:rPr>
  </w:style>
  <w:style w:type="character" w:customStyle="1" w:styleId="A3">
    <w:name w:val="A3"/>
    <w:uiPriority w:val="99"/>
    <w:rsid w:val="00936A43"/>
    <w:rPr>
      <w:rFonts w:cs="Myriad Pro Light"/>
      <w:b/>
      <w:bCs/>
      <w:color w:val="000000"/>
      <w:sz w:val="19"/>
      <w:szCs w:val="19"/>
    </w:rPr>
  </w:style>
  <w:style w:type="character" w:customStyle="1" w:styleId="Strong1">
    <w:name w:val="Strong1"/>
    <w:basedOn w:val="DefaultParagraphFont"/>
    <w:uiPriority w:val="1"/>
    <w:qFormat/>
    <w:rsid w:val="00936A43"/>
    <w:rPr>
      <w:b/>
    </w:rPr>
  </w:style>
  <w:style w:type="paragraph" w:customStyle="1" w:styleId="centered">
    <w:name w:val="centered"/>
    <w:basedOn w:val="Normal"/>
    <w:qFormat/>
    <w:rsid w:val="00936A43"/>
    <w:pPr>
      <w:spacing w:line="240" w:lineRule="auto"/>
      <w:jc w:val="center"/>
    </w:pPr>
    <w:rPr>
      <w:rFonts w:asciiTheme="minorHAnsi" w:hAnsiTheme="minorHAnsi"/>
      <w:color w:val="auto"/>
      <w:sz w:val="24"/>
    </w:rPr>
  </w:style>
  <w:style w:type="table" w:customStyle="1" w:styleId="tabletemplate">
    <w:name w:val="table_template"/>
    <w:basedOn w:val="TableNormal"/>
    <w:uiPriority w:val="59"/>
    <w:rsid w:val="00936A43"/>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paragraph" w:customStyle="1" w:styleId="graphictitle">
    <w:name w:val="graphic title"/>
    <w:basedOn w:val="Normal"/>
    <w:qFormat/>
    <w:rsid w:val="00936A43"/>
    <w:pPr>
      <w:spacing w:line="240" w:lineRule="auto"/>
      <w:jc w:val="center"/>
    </w:pPr>
    <w:rPr>
      <w:rFonts w:asciiTheme="minorHAnsi" w:hAnsiTheme="minorHAnsi"/>
      <w:b/>
      <w:i/>
      <w:color w:val="auto"/>
      <w:sz w:val="24"/>
    </w:rPr>
  </w:style>
  <w:style w:type="paragraph" w:customStyle="1" w:styleId="tabletitle">
    <w:name w:val="table title"/>
    <w:basedOn w:val="graphictitle"/>
    <w:qFormat/>
    <w:rsid w:val="00936A43"/>
  </w:style>
  <w:style w:type="character" w:customStyle="1" w:styleId="referenceid">
    <w:name w:val="reference_id"/>
    <w:basedOn w:val="DefaultParagraphFont"/>
    <w:uiPriority w:val="1"/>
    <w:rsid w:val="00936A43"/>
    <w:rPr>
      <w:vertAlign w:val="superscript"/>
    </w:rPr>
  </w:style>
  <w:style w:type="table" w:customStyle="1" w:styleId="Fran">
    <w:name w:val="Fran"/>
    <w:basedOn w:val="TableNormal"/>
    <w:uiPriority w:val="99"/>
    <w:rsid w:val="00936A43"/>
    <w:tblPr/>
  </w:style>
  <w:style w:type="table" w:customStyle="1" w:styleId="TableGrid10">
    <w:name w:val="Table Grid1"/>
    <w:basedOn w:val="TableNormal"/>
    <w:next w:val="TableGrid"/>
    <w:uiPriority w:val="59"/>
    <w:rsid w:val="0093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936A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61">
    <w:name w:val="Grid Table 6 Colorful - Accent 61"/>
    <w:basedOn w:val="TableNormal"/>
    <w:uiPriority w:val="51"/>
    <w:rsid w:val="00936A4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61">
    <w:name w:val="List Table 2 - Accent 61"/>
    <w:basedOn w:val="TableNormal"/>
    <w:uiPriority w:val="47"/>
    <w:rsid w:val="00936A43"/>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1">
    <w:name w:val="List Table 41"/>
    <w:basedOn w:val="TableNormal"/>
    <w:uiPriority w:val="49"/>
    <w:rsid w:val="00936A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936A4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0">
    <w:name w:val="Unresolved Mention1"/>
    <w:basedOn w:val="DefaultParagraphFont"/>
    <w:uiPriority w:val="99"/>
    <w:semiHidden/>
    <w:unhideWhenUsed/>
    <w:rsid w:val="00936A43"/>
    <w:rPr>
      <w:color w:val="605E5C"/>
      <w:shd w:val="clear" w:color="auto" w:fill="E1DFDD"/>
    </w:rPr>
  </w:style>
  <w:style w:type="character" w:customStyle="1" w:styleId="jlqj4b">
    <w:name w:val="jlqj4b"/>
    <w:basedOn w:val="DefaultParagraphFont"/>
    <w:rsid w:val="00936A43"/>
  </w:style>
  <w:style w:type="table" w:customStyle="1" w:styleId="PlainTable41">
    <w:name w:val="Plain Table 41"/>
    <w:basedOn w:val="TableNormal"/>
    <w:uiPriority w:val="44"/>
    <w:rsid w:val="00936A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936A43"/>
    <w:rPr>
      <w:color w:val="605E5C"/>
      <w:shd w:val="clear" w:color="auto" w:fill="E1DFDD"/>
    </w:rPr>
  </w:style>
  <w:style w:type="character" w:customStyle="1" w:styleId="UnresolvedMention3">
    <w:name w:val="Unresolved Mention3"/>
    <w:basedOn w:val="DefaultParagraphFont"/>
    <w:uiPriority w:val="99"/>
    <w:semiHidden/>
    <w:unhideWhenUsed/>
    <w:rsid w:val="00936A43"/>
    <w:rPr>
      <w:color w:val="605E5C"/>
      <w:shd w:val="clear" w:color="auto" w:fill="E1DFDD"/>
    </w:rPr>
  </w:style>
  <w:style w:type="table" w:customStyle="1" w:styleId="GridTable41">
    <w:name w:val="Grid Table 41"/>
    <w:basedOn w:val="TableNormal"/>
    <w:uiPriority w:val="49"/>
    <w:rsid w:val="00936A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LESLEVEL2">
    <w:name w:val="TITLES LEVEL 2"/>
    <w:basedOn w:val="Normal"/>
    <w:link w:val="TITLESLEVEL2Char"/>
    <w:qFormat/>
    <w:rsid w:val="00936A43"/>
    <w:pPr>
      <w:keepNext/>
      <w:spacing w:line="240" w:lineRule="atLeast"/>
      <w:outlineLvl w:val="1"/>
    </w:pPr>
    <w:rPr>
      <w:rFonts w:eastAsia="Times New Roman" w:cs="Arial"/>
      <w:bCs/>
      <w:smallCaps/>
      <w:color w:val="06509F"/>
      <w:sz w:val="24"/>
    </w:rPr>
  </w:style>
  <w:style w:type="character" w:customStyle="1" w:styleId="TITLESLEVEL2Char">
    <w:name w:val="TITLES LEVEL 2 Char"/>
    <w:basedOn w:val="DefaultParagraphFont"/>
    <w:link w:val="TITLESLEVEL2"/>
    <w:rsid w:val="00936A43"/>
    <w:rPr>
      <w:rFonts w:ascii="Arial" w:eastAsia="Times New Roman" w:hAnsi="Arial" w:cs="Arial"/>
      <w:bCs/>
      <w:smallCaps/>
      <w:color w:val="06509F"/>
      <w:lang w:val="pl-PL"/>
    </w:rPr>
  </w:style>
  <w:style w:type="paragraph" w:customStyle="1" w:styleId="Headinglevel2">
    <w:name w:val="Heading level 2"/>
    <w:basedOn w:val="Normal"/>
    <w:link w:val="Headinglevel2Char"/>
    <w:qFormat/>
    <w:rsid w:val="00936A43"/>
    <w:pPr>
      <w:keepNext/>
      <w:spacing w:line="240" w:lineRule="atLeast"/>
      <w:outlineLvl w:val="1"/>
    </w:pPr>
    <w:rPr>
      <w:rFonts w:cs="Arial"/>
      <w:b/>
      <w:color w:val="06509F"/>
      <w:szCs w:val="22"/>
    </w:rPr>
  </w:style>
  <w:style w:type="character" w:customStyle="1" w:styleId="Headinglevel2Char">
    <w:name w:val="Heading level 2 Char"/>
    <w:basedOn w:val="DefaultParagraphFont"/>
    <w:link w:val="Headinglevel2"/>
    <w:rsid w:val="00936A43"/>
    <w:rPr>
      <w:rFonts w:ascii="Arial" w:hAnsi="Arial" w:cs="Arial"/>
      <w:b/>
      <w:color w:val="06509F"/>
      <w:sz w:val="22"/>
      <w:szCs w:val="22"/>
      <w:lang w:val="pl-PL"/>
    </w:rPr>
  </w:style>
  <w:style w:type="table" w:customStyle="1" w:styleId="StyleEUIPO">
    <w:name w:val="StyleEUIPO"/>
    <w:basedOn w:val="TableNormal"/>
    <w:uiPriority w:val="99"/>
    <w:rsid w:val="00D17BCE"/>
    <w:pPr>
      <w:spacing w:before="240" w:after="240"/>
    </w:pPr>
    <w:tblPr>
      <w:tblStyleRowBandSize w:val="1"/>
    </w:tblPr>
    <w:tcPr>
      <w:shd w:val="clear" w:color="auto" w:fill="F2F2F2" w:themeFill="background1" w:themeFillShade="F2"/>
    </w:tcPr>
    <w:tblStylePr w:type="firstRow">
      <w:pPr>
        <w:jc w:val="center"/>
      </w:pPr>
      <w:rPr>
        <w:color w:val="FFFFFF" w:themeColor="background1"/>
      </w:rPr>
      <w:tblPr/>
      <w:tcPr>
        <w:shd w:val="clear" w:color="auto" w:fill="024DA1"/>
      </w:tcPr>
    </w:tblStylePr>
    <w:tblStylePr w:type="band1Horz">
      <w:rPr>
        <w:color w:val="F2F2F2" w:themeColor="background1" w:themeShade="F2"/>
      </w:rPr>
      <w:tblPr/>
      <w:tcPr>
        <w:shd w:val="clear" w:color="auto" w:fill="D9D9D9" w:themeFill="background1" w:themeFillShade="D9"/>
      </w:tcPr>
    </w:tblStylePr>
    <w:tblStylePr w:type="band2Horz">
      <w:tblPr/>
      <w:tcPr>
        <w:shd w:val="clear" w:color="auto" w:fill="FFFFFF" w:themeFill="background1"/>
      </w:tcPr>
    </w:tblStylePr>
  </w:style>
  <w:style w:type="character" w:customStyle="1" w:styleId="gnd-iwgdh3b">
    <w:name w:val="gnd-iwgdh3b"/>
    <w:basedOn w:val="DefaultParagraphFont"/>
    <w:rsid w:val="00160FFA"/>
  </w:style>
  <w:style w:type="paragraph" w:customStyle="1" w:styleId="Bulletpoints">
    <w:name w:val="Bullet points"/>
    <w:basedOn w:val="ListParagraph"/>
    <w:link w:val="BulletpointsChar"/>
    <w:qFormat/>
    <w:rsid w:val="00A00DFE"/>
    <w:pPr>
      <w:numPr>
        <w:numId w:val="31"/>
      </w:numPr>
      <w:contextualSpacing w:val="0"/>
    </w:pPr>
    <w:rPr>
      <w:rFonts w:eastAsia="Times New Roman" w:cs="Arial"/>
      <w:bCs/>
      <w:szCs w:val="22"/>
      <w:lang w:eastAsia="es-ES"/>
    </w:rPr>
  </w:style>
  <w:style w:type="character" w:customStyle="1" w:styleId="BulletpointsChar">
    <w:name w:val="Bullet points Char"/>
    <w:basedOn w:val="ListParagraphChar"/>
    <w:link w:val="Bulletpoints"/>
    <w:rsid w:val="00A00DFE"/>
    <w:rPr>
      <w:rFonts w:ascii="Arial" w:eastAsia="Times New Roman" w:hAnsi="Arial" w:cs="Arial"/>
      <w:bCs/>
      <w:color w:val="000000" w:themeColor="text1"/>
      <w:sz w:val="22"/>
      <w:szCs w:val="22"/>
      <w:lang w:val="pl-PL" w:eastAsia="es-ES"/>
    </w:rPr>
  </w:style>
  <w:style w:type="character" w:customStyle="1" w:styleId="UnresolvedMention4">
    <w:name w:val="Unresolved Mention4"/>
    <w:basedOn w:val="DefaultParagraphFont"/>
    <w:uiPriority w:val="99"/>
    <w:semiHidden/>
    <w:unhideWhenUsed/>
    <w:rsid w:val="00A04B45"/>
    <w:rPr>
      <w:color w:val="605E5C"/>
      <w:shd w:val="clear" w:color="auto" w:fill="E1DFDD"/>
    </w:rPr>
  </w:style>
  <w:style w:type="paragraph" w:customStyle="1" w:styleId="pf0">
    <w:name w:val="pf0"/>
    <w:basedOn w:val="Normal"/>
    <w:rsid w:val="00676FEB"/>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cf01">
    <w:name w:val="cf01"/>
    <w:basedOn w:val="DefaultParagraphFont"/>
    <w:rsid w:val="00676FEB"/>
    <w:rPr>
      <w:rFonts w:ascii="Segoe UI" w:hAnsi="Segoe UI" w:cs="Segoe UI" w:hint="default"/>
      <w:sz w:val="18"/>
      <w:szCs w:val="18"/>
    </w:rPr>
  </w:style>
  <w:style w:type="character" w:customStyle="1" w:styleId="DNEx1">
    <w:name w:val="DNEx1"/>
    <w:basedOn w:val="DefaultParagraphFont"/>
    <w:uiPriority w:val="1"/>
    <w:qFormat/>
    <w:rsid w:val="0003415F"/>
    <w:rPr>
      <w:rFonts w:cs="Arial"/>
      <w:color w:val="024DA1"/>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238">
      <w:bodyDiv w:val="1"/>
      <w:marLeft w:val="0"/>
      <w:marRight w:val="0"/>
      <w:marTop w:val="0"/>
      <w:marBottom w:val="0"/>
      <w:divBdr>
        <w:top w:val="none" w:sz="0" w:space="0" w:color="auto"/>
        <w:left w:val="none" w:sz="0" w:space="0" w:color="auto"/>
        <w:bottom w:val="none" w:sz="0" w:space="0" w:color="auto"/>
        <w:right w:val="none" w:sz="0" w:space="0" w:color="auto"/>
      </w:divBdr>
      <w:divsChild>
        <w:div w:id="887109682">
          <w:marLeft w:val="0"/>
          <w:marRight w:val="0"/>
          <w:marTop w:val="0"/>
          <w:marBottom w:val="0"/>
          <w:divBdr>
            <w:top w:val="none" w:sz="0" w:space="0" w:color="auto"/>
            <w:left w:val="none" w:sz="0" w:space="0" w:color="auto"/>
            <w:bottom w:val="none" w:sz="0" w:space="0" w:color="auto"/>
            <w:right w:val="none" w:sz="0" w:space="0" w:color="auto"/>
          </w:divBdr>
        </w:div>
      </w:divsChild>
    </w:div>
    <w:div w:id="390619864">
      <w:bodyDiv w:val="1"/>
      <w:marLeft w:val="0"/>
      <w:marRight w:val="0"/>
      <w:marTop w:val="0"/>
      <w:marBottom w:val="0"/>
      <w:divBdr>
        <w:top w:val="none" w:sz="0" w:space="0" w:color="auto"/>
        <w:left w:val="none" w:sz="0" w:space="0" w:color="auto"/>
        <w:bottom w:val="none" w:sz="0" w:space="0" w:color="auto"/>
        <w:right w:val="none" w:sz="0" w:space="0" w:color="auto"/>
      </w:divBdr>
    </w:div>
    <w:div w:id="674651323">
      <w:bodyDiv w:val="1"/>
      <w:marLeft w:val="0"/>
      <w:marRight w:val="0"/>
      <w:marTop w:val="0"/>
      <w:marBottom w:val="0"/>
      <w:divBdr>
        <w:top w:val="none" w:sz="0" w:space="0" w:color="auto"/>
        <w:left w:val="none" w:sz="0" w:space="0" w:color="auto"/>
        <w:bottom w:val="none" w:sz="0" w:space="0" w:color="auto"/>
        <w:right w:val="none" w:sz="0" w:space="0" w:color="auto"/>
      </w:divBdr>
    </w:div>
    <w:div w:id="850417381">
      <w:bodyDiv w:val="1"/>
      <w:marLeft w:val="0"/>
      <w:marRight w:val="0"/>
      <w:marTop w:val="0"/>
      <w:marBottom w:val="0"/>
      <w:divBdr>
        <w:top w:val="none" w:sz="0" w:space="0" w:color="auto"/>
        <w:left w:val="none" w:sz="0" w:space="0" w:color="auto"/>
        <w:bottom w:val="none" w:sz="0" w:space="0" w:color="auto"/>
        <w:right w:val="none" w:sz="0" w:space="0" w:color="auto"/>
      </w:divBdr>
      <w:divsChild>
        <w:div w:id="1142969041">
          <w:marLeft w:val="0"/>
          <w:marRight w:val="0"/>
          <w:marTop w:val="0"/>
          <w:marBottom w:val="0"/>
          <w:divBdr>
            <w:top w:val="none" w:sz="0" w:space="0" w:color="auto"/>
            <w:left w:val="none" w:sz="0" w:space="0" w:color="auto"/>
            <w:bottom w:val="none" w:sz="0" w:space="0" w:color="auto"/>
            <w:right w:val="none" w:sz="0" w:space="0" w:color="auto"/>
          </w:divBdr>
        </w:div>
      </w:divsChild>
    </w:div>
    <w:div w:id="970399838">
      <w:bodyDiv w:val="1"/>
      <w:marLeft w:val="0"/>
      <w:marRight w:val="0"/>
      <w:marTop w:val="0"/>
      <w:marBottom w:val="0"/>
      <w:divBdr>
        <w:top w:val="none" w:sz="0" w:space="0" w:color="auto"/>
        <w:left w:val="none" w:sz="0" w:space="0" w:color="auto"/>
        <w:bottom w:val="none" w:sz="0" w:space="0" w:color="auto"/>
        <w:right w:val="none" w:sz="0" w:space="0" w:color="auto"/>
      </w:divBdr>
    </w:div>
    <w:div w:id="1016270751">
      <w:bodyDiv w:val="1"/>
      <w:marLeft w:val="0"/>
      <w:marRight w:val="0"/>
      <w:marTop w:val="0"/>
      <w:marBottom w:val="0"/>
      <w:divBdr>
        <w:top w:val="none" w:sz="0" w:space="0" w:color="auto"/>
        <w:left w:val="none" w:sz="0" w:space="0" w:color="auto"/>
        <w:bottom w:val="none" w:sz="0" w:space="0" w:color="auto"/>
        <w:right w:val="none" w:sz="0" w:space="0" w:color="auto"/>
      </w:divBdr>
    </w:div>
    <w:div w:id="1194151457">
      <w:bodyDiv w:val="1"/>
      <w:marLeft w:val="0"/>
      <w:marRight w:val="0"/>
      <w:marTop w:val="0"/>
      <w:marBottom w:val="0"/>
      <w:divBdr>
        <w:top w:val="none" w:sz="0" w:space="0" w:color="auto"/>
        <w:left w:val="none" w:sz="0" w:space="0" w:color="auto"/>
        <w:bottom w:val="none" w:sz="0" w:space="0" w:color="auto"/>
        <w:right w:val="none" w:sz="0" w:space="0" w:color="auto"/>
      </w:divBdr>
    </w:div>
    <w:div w:id="1308122000">
      <w:bodyDiv w:val="1"/>
      <w:marLeft w:val="0"/>
      <w:marRight w:val="0"/>
      <w:marTop w:val="0"/>
      <w:marBottom w:val="0"/>
      <w:divBdr>
        <w:top w:val="none" w:sz="0" w:space="0" w:color="auto"/>
        <w:left w:val="none" w:sz="0" w:space="0" w:color="auto"/>
        <w:bottom w:val="none" w:sz="0" w:space="0" w:color="auto"/>
        <w:right w:val="none" w:sz="0" w:space="0" w:color="auto"/>
      </w:divBdr>
    </w:div>
    <w:div w:id="1456869074">
      <w:bodyDiv w:val="1"/>
      <w:marLeft w:val="0"/>
      <w:marRight w:val="0"/>
      <w:marTop w:val="0"/>
      <w:marBottom w:val="0"/>
      <w:divBdr>
        <w:top w:val="none" w:sz="0" w:space="0" w:color="auto"/>
        <w:left w:val="none" w:sz="0" w:space="0" w:color="auto"/>
        <w:bottom w:val="none" w:sz="0" w:space="0" w:color="auto"/>
        <w:right w:val="none" w:sz="0" w:space="0" w:color="auto"/>
      </w:divBdr>
      <w:divsChild>
        <w:div w:id="545414863">
          <w:marLeft w:val="0"/>
          <w:marRight w:val="0"/>
          <w:marTop w:val="0"/>
          <w:marBottom w:val="0"/>
          <w:divBdr>
            <w:top w:val="none" w:sz="0" w:space="0" w:color="auto"/>
            <w:left w:val="none" w:sz="0" w:space="0" w:color="auto"/>
            <w:bottom w:val="none" w:sz="0" w:space="0" w:color="auto"/>
            <w:right w:val="none" w:sz="0" w:space="0" w:color="auto"/>
          </w:divBdr>
        </w:div>
      </w:divsChild>
    </w:div>
    <w:div w:id="1509756464">
      <w:bodyDiv w:val="1"/>
      <w:marLeft w:val="0"/>
      <w:marRight w:val="0"/>
      <w:marTop w:val="0"/>
      <w:marBottom w:val="0"/>
      <w:divBdr>
        <w:top w:val="none" w:sz="0" w:space="0" w:color="auto"/>
        <w:left w:val="none" w:sz="0" w:space="0" w:color="auto"/>
        <w:bottom w:val="none" w:sz="0" w:space="0" w:color="auto"/>
        <w:right w:val="none" w:sz="0" w:space="0" w:color="auto"/>
      </w:divBdr>
      <w:divsChild>
        <w:div w:id="495846156">
          <w:marLeft w:val="0"/>
          <w:marRight w:val="0"/>
          <w:marTop w:val="0"/>
          <w:marBottom w:val="0"/>
          <w:divBdr>
            <w:top w:val="none" w:sz="0" w:space="0" w:color="auto"/>
            <w:left w:val="none" w:sz="0" w:space="0" w:color="auto"/>
            <w:bottom w:val="none" w:sz="0" w:space="0" w:color="auto"/>
            <w:right w:val="none" w:sz="0" w:space="0" w:color="auto"/>
          </w:divBdr>
        </w:div>
      </w:divsChild>
    </w:div>
    <w:div w:id="1573852188">
      <w:bodyDiv w:val="1"/>
      <w:marLeft w:val="0"/>
      <w:marRight w:val="0"/>
      <w:marTop w:val="0"/>
      <w:marBottom w:val="0"/>
      <w:divBdr>
        <w:top w:val="none" w:sz="0" w:space="0" w:color="auto"/>
        <w:left w:val="none" w:sz="0" w:space="0" w:color="auto"/>
        <w:bottom w:val="none" w:sz="0" w:space="0" w:color="auto"/>
        <w:right w:val="none" w:sz="0" w:space="0" w:color="auto"/>
      </w:divBdr>
      <w:divsChild>
        <w:div w:id="1771899146">
          <w:marLeft w:val="0"/>
          <w:marRight w:val="0"/>
          <w:marTop w:val="0"/>
          <w:marBottom w:val="0"/>
          <w:divBdr>
            <w:top w:val="none" w:sz="0" w:space="0" w:color="auto"/>
            <w:left w:val="none" w:sz="0" w:space="0" w:color="auto"/>
            <w:bottom w:val="none" w:sz="0" w:space="0" w:color="auto"/>
            <w:right w:val="none" w:sz="0" w:space="0" w:color="auto"/>
          </w:divBdr>
        </w:div>
      </w:divsChild>
    </w:div>
    <w:div w:id="1596523277">
      <w:bodyDiv w:val="1"/>
      <w:marLeft w:val="0"/>
      <w:marRight w:val="0"/>
      <w:marTop w:val="0"/>
      <w:marBottom w:val="0"/>
      <w:divBdr>
        <w:top w:val="none" w:sz="0" w:space="0" w:color="auto"/>
        <w:left w:val="none" w:sz="0" w:space="0" w:color="auto"/>
        <w:bottom w:val="none" w:sz="0" w:space="0" w:color="auto"/>
        <w:right w:val="none" w:sz="0" w:space="0" w:color="auto"/>
      </w:divBdr>
    </w:div>
    <w:div w:id="1683891430">
      <w:bodyDiv w:val="1"/>
      <w:marLeft w:val="0"/>
      <w:marRight w:val="0"/>
      <w:marTop w:val="0"/>
      <w:marBottom w:val="0"/>
      <w:divBdr>
        <w:top w:val="none" w:sz="0" w:space="0" w:color="auto"/>
        <w:left w:val="none" w:sz="0" w:space="0" w:color="auto"/>
        <w:bottom w:val="none" w:sz="0" w:space="0" w:color="auto"/>
        <w:right w:val="none" w:sz="0" w:space="0" w:color="auto"/>
      </w:divBdr>
    </w:div>
    <w:div w:id="1815483512">
      <w:bodyDiv w:val="1"/>
      <w:marLeft w:val="0"/>
      <w:marRight w:val="0"/>
      <w:marTop w:val="0"/>
      <w:marBottom w:val="0"/>
      <w:divBdr>
        <w:top w:val="none" w:sz="0" w:space="0" w:color="auto"/>
        <w:left w:val="none" w:sz="0" w:space="0" w:color="auto"/>
        <w:bottom w:val="none" w:sz="0" w:space="0" w:color="auto"/>
        <w:right w:val="none" w:sz="0" w:space="0" w:color="auto"/>
      </w:divBdr>
    </w:div>
    <w:div w:id="1965186270">
      <w:bodyDiv w:val="1"/>
      <w:marLeft w:val="0"/>
      <w:marRight w:val="0"/>
      <w:marTop w:val="0"/>
      <w:marBottom w:val="0"/>
      <w:divBdr>
        <w:top w:val="none" w:sz="0" w:space="0" w:color="auto"/>
        <w:left w:val="none" w:sz="0" w:space="0" w:color="auto"/>
        <w:bottom w:val="none" w:sz="0" w:space="0" w:color="auto"/>
        <w:right w:val="none" w:sz="0" w:space="0" w:color="auto"/>
      </w:divBdr>
      <w:divsChild>
        <w:div w:id="260571951">
          <w:marLeft w:val="0"/>
          <w:marRight w:val="0"/>
          <w:marTop w:val="0"/>
          <w:marBottom w:val="0"/>
          <w:divBdr>
            <w:top w:val="none" w:sz="0" w:space="0" w:color="auto"/>
            <w:left w:val="none" w:sz="0" w:space="0" w:color="auto"/>
            <w:bottom w:val="none" w:sz="0" w:space="0" w:color="auto"/>
            <w:right w:val="none" w:sz="0" w:space="0" w:color="auto"/>
          </w:divBdr>
          <w:divsChild>
            <w:div w:id="353774932">
              <w:marLeft w:val="0"/>
              <w:marRight w:val="0"/>
              <w:marTop w:val="0"/>
              <w:marBottom w:val="0"/>
              <w:divBdr>
                <w:top w:val="none" w:sz="0" w:space="0" w:color="auto"/>
                <w:left w:val="none" w:sz="0" w:space="0" w:color="auto"/>
                <w:bottom w:val="none" w:sz="0" w:space="0" w:color="auto"/>
                <w:right w:val="none" w:sz="0" w:space="0" w:color="auto"/>
              </w:divBdr>
            </w:div>
          </w:divsChild>
        </w:div>
        <w:div w:id="552161592">
          <w:marLeft w:val="0"/>
          <w:marRight w:val="0"/>
          <w:marTop w:val="0"/>
          <w:marBottom w:val="0"/>
          <w:divBdr>
            <w:top w:val="none" w:sz="0" w:space="0" w:color="auto"/>
            <w:left w:val="none" w:sz="0" w:space="0" w:color="auto"/>
            <w:bottom w:val="none" w:sz="0" w:space="0" w:color="auto"/>
            <w:right w:val="none" w:sz="0" w:space="0" w:color="auto"/>
          </w:divBdr>
          <w:divsChild>
            <w:div w:id="1624070384">
              <w:marLeft w:val="0"/>
              <w:marRight w:val="0"/>
              <w:marTop w:val="0"/>
              <w:marBottom w:val="0"/>
              <w:divBdr>
                <w:top w:val="none" w:sz="0" w:space="0" w:color="auto"/>
                <w:left w:val="none" w:sz="0" w:space="0" w:color="auto"/>
                <w:bottom w:val="none" w:sz="0" w:space="0" w:color="auto"/>
                <w:right w:val="none" w:sz="0" w:space="0" w:color="auto"/>
              </w:divBdr>
              <w:divsChild>
                <w:div w:id="61383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29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AB2C55FB58D443B01AC47FA7F8417C" ma:contentTypeVersion="14" ma:contentTypeDescription="Create a new document." ma:contentTypeScope="" ma:versionID="9d0afeb8743939e9d4720edcd29cf521">
  <xsd:schema xmlns:xsd="http://www.w3.org/2001/XMLSchema" xmlns:xs="http://www.w3.org/2001/XMLSchema" xmlns:p="http://schemas.microsoft.com/office/2006/metadata/properties" xmlns:ns2="c96495b2-62b0-456f-a2d4-e362b5f04d87" xmlns:ns3="817768e7-3fd2-44ac-b031-e0f15be21bc4" targetNamespace="http://schemas.microsoft.com/office/2006/metadata/properties" ma:root="true" ma:fieldsID="e19d75828141b4e1332ca0e474a9679b" ns2:_="" ns3:_="">
    <xsd:import namespace="c96495b2-62b0-456f-a2d4-e362b5f04d87"/>
    <xsd:import namespace="817768e7-3fd2-44ac-b031-e0f15be21b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495b2-62b0-456f-a2d4-e362b5f04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7768e7-3fd2-44ac-b031-e0f15be21b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af6b55c-3b67-4af3-a49a-0767c0ba4c34}" ma:internalName="TaxCatchAll" ma:showField="CatchAllData" ma:web="817768e7-3fd2-44ac-b031-e0f15be2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7768e7-3fd2-44ac-b031-e0f15be21bc4" xsi:nil="true"/>
    <lcf76f155ced4ddcb4097134ff3c332f xmlns="c96495b2-62b0-456f-a2d4-e362b5f04d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94B76-68FB-483A-9E3D-BB2D8260F44A}"/>
</file>

<file path=customXml/itemProps2.xml><?xml version="1.0" encoding="utf-8"?>
<ds:datastoreItem xmlns:ds="http://schemas.openxmlformats.org/officeDocument/2006/customXml" ds:itemID="{E64C0034-1108-45C4-B5D1-87EE3F398999}">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0e656187-b300-4fb0-8bf4-3a50f872073c"/>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F74D221B-19FB-4D7B-A2D5-A433DB23E0B0}">
  <ds:schemaRefs>
    <ds:schemaRef ds:uri="http://schemas.microsoft.com/sharepoint/v3/contenttype/forms"/>
  </ds:schemaRefs>
</ds:datastoreItem>
</file>

<file path=customXml/itemProps4.xml><?xml version="1.0" encoding="utf-8"?>
<ds:datastoreItem xmlns:ds="http://schemas.openxmlformats.org/officeDocument/2006/customXml" ds:itemID="{6CAD6EF2-B8CA-46CB-ACBD-02470D65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1298</Words>
  <Characters>8597</Characters>
  <Application>Microsoft Office Word</Application>
  <DocSecurity>0</DocSecurity>
  <Lines>71</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ONLINE COPYRIGHT INFRINGEMENT IN THE EUROPEAN UNION FILMS, MUSIC, PUBLICATIONS, SOFTWARE AND TV (2017-2023)</vt:lpstr>
      <vt:lpstr>2023_online_copyright_infringement_in_the_european_union_FullR_en.docx</vt:lpstr>
    </vt:vector>
  </TitlesOfParts>
  <Company>CDT</Company>
  <LinksUpToDate>false</LinksUpToDate>
  <CharactersWithSpaces>9876</CharactersWithSpaces>
  <SharedDoc>false</SharedDoc>
  <HLinks>
    <vt:vector size="462" baseType="variant">
      <vt:variant>
        <vt:i4>5505097</vt:i4>
      </vt:variant>
      <vt:variant>
        <vt:i4>357</vt:i4>
      </vt:variant>
      <vt:variant>
        <vt:i4>0</vt:i4>
      </vt:variant>
      <vt:variant>
        <vt:i4>5</vt:i4>
      </vt:variant>
      <vt:variant>
        <vt:lpwstr>https://digital-strategy.ec.europa.eu/en/library/recommendation-combating-online-piracy-sports-and-other-live-events</vt:lpwstr>
      </vt:variant>
      <vt:variant>
        <vt:lpwstr/>
      </vt:variant>
      <vt:variant>
        <vt:i4>4194382</vt:i4>
      </vt:variant>
      <vt:variant>
        <vt:i4>282</vt:i4>
      </vt:variant>
      <vt:variant>
        <vt:i4>0</vt:i4>
      </vt:variant>
      <vt:variant>
        <vt:i4>5</vt:i4>
      </vt:variant>
      <vt:variant>
        <vt:lpwstr>https://agorateka.eu/</vt:lpwstr>
      </vt:variant>
      <vt:variant>
        <vt:lpwstr/>
      </vt:variant>
      <vt:variant>
        <vt:i4>4849666</vt:i4>
      </vt:variant>
      <vt:variant>
        <vt:i4>276</vt:i4>
      </vt:variant>
      <vt:variant>
        <vt:i4>0</vt:i4>
      </vt:variant>
      <vt:variant>
        <vt:i4>5</vt:i4>
      </vt:variant>
      <vt:variant>
        <vt:lpwstr>https://www.gdf.gov.it/it/gdf-comunica/notizie-ed-eventi/comunicati-stampa/anno-2024/giugno/contrasto-al-fenomeno-della-pirateria-audiovisiva</vt:lpwstr>
      </vt:variant>
      <vt:variant>
        <vt:lpwstr/>
      </vt:variant>
      <vt:variant>
        <vt:i4>3211268</vt:i4>
      </vt:variant>
      <vt:variant>
        <vt:i4>273</vt:i4>
      </vt:variant>
      <vt:variant>
        <vt:i4>0</vt:i4>
      </vt:variant>
      <vt:variant>
        <vt:i4>5</vt:i4>
      </vt:variant>
      <vt:variant>
        <vt:lpwstr>https://www.policia.es/_es/comunicacion_prensa_detalle.php?ID=16215</vt:lpwstr>
      </vt:variant>
      <vt:variant>
        <vt:lpwstr/>
      </vt:variant>
      <vt:variant>
        <vt:i4>5570584</vt:i4>
      </vt:variant>
      <vt:variant>
        <vt:i4>270</vt:i4>
      </vt:variant>
      <vt:variant>
        <vt:i4>0</vt:i4>
      </vt:variant>
      <vt:variant>
        <vt:i4>5</vt:i4>
      </vt:variant>
      <vt:variant>
        <vt:lpwstr>https://www.europol.europa.eu/media-press/newsroom/news/one-of-europes-biggest-pirate-iptv-service-taken-down-in-netherlands</vt:lpwstr>
      </vt:variant>
      <vt:variant>
        <vt:lpwstr/>
      </vt:variant>
      <vt:variant>
        <vt:i4>7143469</vt:i4>
      </vt:variant>
      <vt:variant>
        <vt:i4>267</vt:i4>
      </vt:variant>
      <vt:variant>
        <vt:i4>0</vt:i4>
      </vt:variant>
      <vt:variant>
        <vt:i4>5</vt:i4>
      </vt:variant>
      <vt:variant>
        <vt:lpwstr>https://www.aapa.eu/illicit-iptv-in-europe-an-aapa-economic-report</vt:lpwstr>
      </vt:variant>
      <vt:variant>
        <vt:lpwstr/>
      </vt:variant>
      <vt:variant>
        <vt:i4>1048636</vt:i4>
      </vt:variant>
      <vt:variant>
        <vt:i4>254</vt:i4>
      </vt:variant>
      <vt:variant>
        <vt:i4>0</vt:i4>
      </vt:variant>
      <vt:variant>
        <vt:i4>5</vt:i4>
      </vt:variant>
      <vt:variant>
        <vt:lpwstr/>
      </vt:variant>
      <vt:variant>
        <vt:lpwstr>_Toc178851091</vt:lpwstr>
      </vt:variant>
      <vt:variant>
        <vt:i4>1048636</vt:i4>
      </vt:variant>
      <vt:variant>
        <vt:i4>248</vt:i4>
      </vt:variant>
      <vt:variant>
        <vt:i4>0</vt:i4>
      </vt:variant>
      <vt:variant>
        <vt:i4>5</vt:i4>
      </vt:variant>
      <vt:variant>
        <vt:lpwstr/>
      </vt:variant>
      <vt:variant>
        <vt:lpwstr>_Toc178851090</vt:lpwstr>
      </vt:variant>
      <vt:variant>
        <vt:i4>1114172</vt:i4>
      </vt:variant>
      <vt:variant>
        <vt:i4>242</vt:i4>
      </vt:variant>
      <vt:variant>
        <vt:i4>0</vt:i4>
      </vt:variant>
      <vt:variant>
        <vt:i4>5</vt:i4>
      </vt:variant>
      <vt:variant>
        <vt:lpwstr/>
      </vt:variant>
      <vt:variant>
        <vt:lpwstr>_Toc178851089</vt:lpwstr>
      </vt:variant>
      <vt:variant>
        <vt:i4>1114172</vt:i4>
      </vt:variant>
      <vt:variant>
        <vt:i4>236</vt:i4>
      </vt:variant>
      <vt:variant>
        <vt:i4>0</vt:i4>
      </vt:variant>
      <vt:variant>
        <vt:i4>5</vt:i4>
      </vt:variant>
      <vt:variant>
        <vt:lpwstr/>
      </vt:variant>
      <vt:variant>
        <vt:lpwstr>_Toc178851088</vt:lpwstr>
      </vt:variant>
      <vt:variant>
        <vt:i4>1114172</vt:i4>
      </vt:variant>
      <vt:variant>
        <vt:i4>230</vt:i4>
      </vt:variant>
      <vt:variant>
        <vt:i4>0</vt:i4>
      </vt:variant>
      <vt:variant>
        <vt:i4>5</vt:i4>
      </vt:variant>
      <vt:variant>
        <vt:lpwstr/>
      </vt:variant>
      <vt:variant>
        <vt:lpwstr>_Toc178851087</vt:lpwstr>
      </vt:variant>
      <vt:variant>
        <vt:i4>1114172</vt:i4>
      </vt:variant>
      <vt:variant>
        <vt:i4>224</vt:i4>
      </vt:variant>
      <vt:variant>
        <vt:i4>0</vt:i4>
      </vt:variant>
      <vt:variant>
        <vt:i4>5</vt:i4>
      </vt:variant>
      <vt:variant>
        <vt:lpwstr/>
      </vt:variant>
      <vt:variant>
        <vt:lpwstr>_Toc178851086</vt:lpwstr>
      </vt:variant>
      <vt:variant>
        <vt:i4>1114172</vt:i4>
      </vt:variant>
      <vt:variant>
        <vt:i4>218</vt:i4>
      </vt:variant>
      <vt:variant>
        <vt:i4>0</vt:i4>
      </vt:variant>
      <vt:variant>
        <vt:i4>5</vt:i4>
      </vt:variant>
      <vt:variant>
        <vt:lpwstr/>
      </vt:variant>
      <vt:variant>
        <vt:lpwstr>_Toc178851085</vt:lpwstr>
      </vt:variant>
      <vt:variant>
        <vt:i4>1114172</vt:i4>
      </vt:variant>
      <vt:variant>
        <vt:i4>212</vt:i4>
      </vt:variant>
      <vt:variant>
        <vt:i4>0</vt:i4>
      </vt:variant>
      <vt:variant>
        <vt:i4>5</vt:i4>
      </vt:variant>
      <vt:variant>
        <vt:lpwstr/>
      </vt:variant>
      <vt:variant>
        <vt:lpwstr>_Toc178851084</vt:lpwstr>
      </vt:variant>
      <vt:variant>
        <vt:i4>1114172</vt:i4>
      </vt:variant>
      <vt:variant>
        <vt:i4>206</vt:i4>
      </vt:variant>
      <vt:variant>
        <vt:i4>0</vt:i4>
      </vt:variant>
      <vt:variant>
        <vt:i4>5</vt:i4>
      </vt:variant>
      <vt:variant>
        <vt:lpwstr/>
      </vt:variant>
      <vt:variant>
        <vt:lpwstr>_Toc178851083</vt:lpwstr>
      </vt:variant>
      <vt:variant>
        <vt:i4>1114172</vt:i4>
      </vt:variant>
      <vt:variant>
        <vt:i4>200</vt:i4>
      </vt:variant>
      <vt:variant>
        <vt:i4>0</vt:i4>
      </vt:variant>
      <vt:variant>
        <vt:i4>5</vt:i4>
      </vt:variant>
      <vt:variant>
        <vt:lpwstr/>
      </vt:variant>
      <vt:variant>
        <vt:lpwstr>_Toc178851082</vt:lpwstr>
      </vt:variant>
      <vt:variant>
        <vt:i4>1114172</vt:i4>
      </vt:variant>
      <vt:variant>
        <vt:i4>194</vt:i4>
      </vt:variant>
      <vt:variant>
        <vt:i4>0</vt:i4>
      </vt:variant>
      <vt:variant>
        <vt:i4>5</vt:i4>
      </vt:variant>
      <vt:variant>
        <vt:lpwstr/>
      </vt:variant>
      <vt:variant>
        <vt:lpwstr>_Toc178851081</vt:lpwstr>
      </vt:variant>
      <vt:variant>
        <vt:i4>1114172</vt:i4>
      </vt:variant>
      <vt:variant>
        <vt:i4>188</vt:i4>
      </vt:variant>
      <vt:variant>
        <vt:i4>0</vt:i4>
      </vt:variant>
      <vt:variant>
        <vt:i4>5</vt:i4>
      </vt:variant>
      <vt:variant>
        <vt:lpwstr/>
      </vt:variant>
      <vt:variant>
        <vt:lpwstr>_Toc178851080</vt:lpwstr>
      </vt:variant>
      <vt:variant>
        <vt:i4>1966140</vt:i4>
      </vt:variant>
      <vt:variant>
        <vt:i4>182</vt:i4>
      </vt:variant>
      <vt:variant>
        <vt:i4>0</vt:i4>
      </vt:variant>
      <vt:variant>
        <vt:i4>5</vt:i4>
      </vt:variant>
      <vt:variant>
        <vt:lpwstr/>
      </vt:variant>
      <vt:variant>
        <vt:lpwstr>_Toc178851079</vt:lpwstr>
      </vt:variant>
      <vt:variant>
        <vt:i4>1966140</vt:i4>
      </vt:variant>
      <vt:variant>
        <vt:i4>176</vt:i4>
      </vt:variant>
      <vt:variant>
        <vt:i4>0</vt:i4>
      </vt:variant>
      <vt:variant>
        <vt:i4>5</vt:i4>
      </vt:variant>
      <vt:variant>
        <vt:lpwstr/>
      </vt:variant>
      <vt:variant>
        <vt:lpwstr>_Toc178851078</vt:lpwstr>
      </vt:variant>
      <vt:variant>
        <vt:i4>1966140</vt:i4>
      </vt:variant>
      <vt:variant>
        <vt:i4>170</vt:i4>
      </vt:variant>
      <vt:variant>
        <vt:i4>0</vt:i4>
      </vt:variant>
      <vt:variant>
        <vt:i4>5</vt:i4>
      </vt:variant>
      <vt:variant>
        <vt:lpwstr/>
      </vt:variant>
      <vt:variant>
        <vt:lpwstr>_Toc178851077</vt:lpwstr>
      </vt:variant>
      <vt:variant>
        <vt:i4>1966140</vt:i4>
      </vt:variant>
      <vt:variant>
        <vt:i4>164</vt:i4>
      </vt:variant>
      <vt:variant>
        <vt:i4>0</vt:i4>
      </vt:variant>
      <vt:variant>
        <vt:i4>5</vt:i4>
      </vt:variant>
      <vt:variant>
        <vt:lpwstr/>
      </vt:variant>
      <vt:variant>
        <vt:lpwstr>_Toc178851076</vt:lpwstr>
      </vt:variant>
      <vt:variant>
        <vt:i4>1966140</vt:i4>
      </vt:variant>
      <vt:variant>
        <vt:i4>158</vt:i4>
      </vt:variant>
      <vt:variant>
        <vt:i4>0</vt:i4>
      </vt:variant>
      <vt:variant>
        <vt:i4>5</vt:i4>
      </vt:variant>
      <vt:variant>
        <vt:lpwstr/>
      </vt:variant>
      <vt:variant>
        <vt:lpwstr>_Toc178851075</vt:lpwstr>
      </vt:variant>
      <vt:variant>
        <vt:i4>1966140</vt:i4>
      </vt:variant>
      <vt:variant>
        <vt:i4>152</vt:i4>
      </vt:variant>
      <vt:variant>
        <vt:i4>0</vt:i4>
      </vt:variant>
      <vt:variant>
        <vt:i4>5</vt:i4>
      </vt:variant>
      <vt:variant>
        <vt:lpwstr/>
      </vt:variant>
      <vt:variant>
        <vt:lpwstr>_Toc178851074</vt:lpwstr>
      </vt:variant>
      <vt:variant>
        <vt:i4>1966140</vt:i4>
      </vt:variant>
      <vt:variant>
        <vt:i4>146</vt:i4>
      </vt:variant>
      <vt:variant>
        <vt:i4>0</vt:i4>
      </vt:variant>
      <vt:variant>
        <vt:i4>5</vt:i4>
      </vt:variant>
      <vt:variant>
        <vt:lpwstr/>
      </vt:variant>
      <vt:variant>
        <vt:lpwstr>_Toc178851073</vt:lpwstr>
      </vt:variant>
      <vt:variant>
        <vt:i4>1966140</vt:i4>
      </vt:variant>
      <vt:variant>
        <vt:i4>140</vt:i4>
      </vt:variant>
      <vt:variant>
        <vt:i4>0</vt:i4>
      </vt:variant>
      <vt:variant>
        <vt:i4>5</vt:i4>
      </vt:variant>
      <vt:variant>
        <vt:lpwstr/>
      </vt:variant>
      <vt:variant>
        <vt:lpwstr>_Toc178851072</vt:lpwstr>
      </vt:variant>
      <vt:variant>
        <vt:i4>1966140</vt:i4>
      </vt:variant>
      <vt:variant>
        <vt:i4>134</vt:i4>
      </vt:variant>
      <vt:variant>
        <vt:i4>0</vt:i4>
      </vt:variant>
      <vt:variant>
        <vt:i4>5</vt:i4>
      </vt:variant>
      <vt:variant>
        <vt:lpwstr/>
      </vt:variant>
      <vt:variant>
        <vt:lpwstr>_Toc178851071</vt:lpwstr>
      </vt:variant>
      <vt:variant>
        <vt:i4>1966140</vt:i4>
      </vt:variant>
      <vt:variant>
        <vt:i4>128</vt:i4>
      </vt:variant>
      <vt:variant>
        <vt:i4>0</vt:i4>
      </vt:variant>
      <vt:variant>
        <vt:i4>5</vt:i4>
      </vt:variant>
      <vt:variant>
        <vt:lpwstr/>
      </vt:variant>
      <vt:variant>
        <vt:lpwstr>_Toc178851070</vt:lpwstr>
      </vt:variant>
      <vt:variant>
        <vt:i4>2031676</vt:i4>
      </vt:variant>
      <vt:variant>
        <vt:i4>122</vt:i4>
      </vt:variant>
      <vt:variant>
        <vt:i4>0</vt:i4>
      </vt:variant>
      <vt:variant>
        <vt:i4>5</vt:i4>
      </vt:variant>
      <vt:variant>
        <vt:lpwstr/>
      </vt:variant>
      <vt:variant>
        <vt:lpwstr>_Toc178851069</vt:lpwstr>
      </vt:variant>
      <vt:variant>
        <vt:i4>2031676</vt:i4>
      </vt:variant>
      <vt:variant>
        <vt:i4>116</vt:i4>
      </vt:variant>
      <vt:variant>
        <vt:i4>0</vt:i4>
      </vt:variant>
      <vt:variant>
        <vt:i4>5</vt:i4>
      </vt:variant>
      <vt:variant>
        <vt:lpwstr/>
      </vt:variant>
      <vt:variant>
        <vt:lpwstr>_Toc178851068</vt:lpwstr>
      </vt:variant>
      <vt:variant>
        <vt:i4>2031676</vt:i4>
      </vt:variant>
      <vt:variant>
        <vt:i4>110</vt:i4>
      </vt:variant>
      <vt:variant>
        <vt:i4>0</vt:i4>
      </vt:variant>
      <vt:variant>
        <vt:i4>5</vt:i4>
      </vt:variant>
      <vt:variant>
        <vt:lpwstr/>
      </vt:variant>
      <vt:variant>
        <vt:lpwstr>_Toc178851067</vt:lpwstr>
      </vt:variant>
      <vt:variant>
        <vt:i4>2031676</vt:i4>
      </vt:variant>
      <vt:variant>
        <vt:i4>104</vt:i4>
      </vt:variant>
      <vt:variant>
        <vt:i4>0</vt:i4>
      </vt:variant>
      <vt:variant>
        <vt:i4>5</vt:i4>
      </vt:variant>
      <vt:variant>
        <vt:lpwstr/>
      </vt:variant>
      <vt:variant>
        <vt:lpwstr>_Toc178851066</vt:lpwstr>
      </vt:variant>
      <vt:variant>
        <vt:i4>2031676</vt:i4>
      </vt:variant>
      <vt:variant>
        <vt:i4>98</vt:i4>
      </vt:variant>
      <vt:variant>
        <vt:i4>0</vt:i4>
      </vt:variant>
      <vt:variant>
        <vt:i4>5</vt:i4>
      </vt:variant>
      <vt:variant>
        <vt:lpwstr/>
      </vt:variant>
      <vt:variant>
        <vt:lpwstr>_Toc178851065</vt:lpwstr>
      </vt:variant>
      <vt:variant>
        <vt:i4>2031676</vt:i4>
      </vt:variant>
      <vt:variant>
        <vt:i4>92</vt:i4>
      </vt:variant>
      <vt:variant>
        <vt:i4>0</vt:i4>
      </vt:variant>
      <vt:variant>
        <vt:i4>5</vt:i4>
      </vt:variant>
      <vt:variant>
        <vt:lpwstr/>
      </vt:variant>
      <vt:variant>
        <vt:lpwstr>_Toc178851064</vt:lpwstr>
      </vt:variant>
      <vt:variant>
        <vt:i4>2031676</vt:i4>
      </vt:variant>
      <vt:variant>
        <vt:i4>86</vt:i4>
      </vt:variant>
      <vt:variant>
        <vt:i4>0</vt:i4>
      </vt:variant>
      <vt:variant>
        <vt:i4>5</vt:i4>
      </vt:variant>
      <vt:variant>
        <vt:lpwstr/>
      </vt:variant>
      <vt:variant>
        <vt:lpwstr>_Toc178851063</vt:lpwstr>
      </vt:variant>
      <vt:variant>
        <vt:i4>2031676</vt:i4>
      </vt:variant>
      <vt:variant>
        <vt:i4>80</vt:i4>
      </vt:variant>
      <vt:variant>
        <vt:i4>0</vt:i4>
      </vt:variant>
      <vt:variant>
        <vt:i4>5</vt:i4>
      </vt:variant>
      <vt:variant>
        <vt:lpwstr/>
      </vt:variant>
      <vt:variant>
        <vt:lpwstr>_Toc178851062</vt:lpwstr>
      </vt:variant>
      <vt:variant>
        <vt:i4>2031676</vt:i4>
      </vt:variant>
      <vt:variant>
        <vt:i4>74</vt:i4>
      </vt:variant>
      <vt:variant>
        <vt:i4>0</vt:i4>
      </vt:variant>
      <vt:variant>
        <vt:i4>5</vt:i4>
      </vt:variant>
      <vt:variant>
        <vt:lpwstr/>
      </vt:variant>
      <vt:variant>
        <vt:lpwstr>_Toc178851061</vt:lpwstr>
      </vt:variant>
      <vt:variant>
        <vt:i4>2031676</vt:i4>
      </vt:variant>
      <vt:variant>
        <vt:i4>68</vt:i4>
      </vt:variant>
      <vt:variant>
        <vt:i4>0</vt:i4>
      </vt:variant>
      <vt:variant>
        <vt:i4>5</vt:i4>
      </vt:variant>
      <vt:variant>
        <vt:lpwstr/>
      </vt:variant>
      <vt:variant>
        <vt:lpwstr>_Toc178851060</vt:lpwstr>
      </vt:variant>
      <vt:variant>
        <vt:i4>1835068</vt:i4>
      </vt:variant>
      <vt:variant>
        <vt:i4>62</vt:i4>
      </vt:variant>
      <vt:variant>
        <vt:i4>0</vt:i4>
      </vt:variant>
      <vt:variant>
        <vt:i4>5</vt:i4>
      </vt:variant>
      <vt:variant>
        <vt:lpwstr/>
      </vt:variant>
      <vt:variant>
        <vt:lpwstr>_Toc178851059</vt:lpwstr>
      </vt:variant>
      <vt:variant>
        <vt:i4>1835068</vt:i4>
      </vt:variant>
      <vt:variant>
        <vt:i4>56</vt:i4>
      </vt:variant>
      <vt:variant>
        <vt:i4>0</vt:i4>
      </vt:variant>
      <vt:variant>
        <vt:i4>5</vt:i4>
      </vt:variant>
      <vt:variant>
        <vt:lpwstr/>
      </vt:variant>
      <vt:variant>
        <vt:lpwstr>_Toc178851058</vt:lpwstr>
      </vt:variant>
      <vt:variant>
        <vt:i4>1835068</vt:i4>
      </vt:variant>
      <vt:variant>
        <vt:i4>50</vt:i4>
      </vt:variant>
      <vt:variant>
        <vt:i4>0</vt:i4>
      </vt:variant>
      <vt:variant>
        <vt:i4>5</vt:i4>
      </vt:variant>
      <vt:variant>
        <vt:lpwstr/>
      </vt:variant>
      <vt:variant>
        <vt:lpwstr>_Toc178851057</vt:lpwstr>
      </vt:variant>
      <vt:variant>
        <vt:i4>1835068</vt:i4>
      </vt:variant>
      <vt:variant>
        <vt:i4>44</vt:i4>
      </vt:variant>
      <vt:variant>
        <vt:i4>0</vt:i4>
      </vt:variant>
      <vt:variant>
        <vt:i4>5</vt:i4>
      </vt:variant>
      <vt:variant>
        <vt:lpwstr/>
      </vt:variant>
      <vt:variant>
        <vt:lpwstr>_Toc178851056</vt:lpwstr>
      </vt:variant>
      <vt:variant>
        <vt:i4>1835068</vt:i4>
      </vt:variant>
      <vt:variant>
        <vt:i4>38</vt:i4>
      </vt:variant>
      <vt:variant>
        <vt:i4>0</vt:i4>
      </vt:variant>
      <vt:variant>
        <vt:i4>5</vt:i4>
      </vt:variant>
      <vt:variant>
        <vt:lpwstr/>
      </vt:variant>
      <vt:variant>
        <vt:lpwstr>_Toc178851055</vt:lpwstr>
      </vt:variant>
      <vt:variant>
        <vt:i4>1835068</vt:i4>
      </vt:variant>
      <vt:variant>
        <vt:i4>32</vt:i4>
      </vt:variant>
      <vt:variant>
        <vt:i4>0</vt:i4>
      </vt:variant>
      <vt:variant>
        <vt:i4>5</vt:i4>
      </vt:variant>
      <vt:variant>
        <vt:lpwstr/>
      </vt:variant>
      <vt:variant>
        <vt:lpwstr>_Toc178851054</vt:lpwstr>
      </vt:variant>
      <vt:variant>
        <vt:i4>1835068</vt:i4>
      </vt:variant>
      <vt:variant>
        <vt:i4>26</vt:i4>
      </vt:variant>
      <vt:variant>
        <vt:i4>0</vt:i4>
      </vt:variant>
      <vt:variant>
        <vt:i4>5</vt:i4>
      </vt:variant>
      <vt:variant>
        <vt:lpwstr/>
      </vt:variant>
      <vt:variant>
        <vt:lpwstr>_Toc178851053</vt:lpwstr>
      </vt:variant>
      <vt:variant>
        <vt:i4>1835068</vt:i4>
      </vt:variant>
      <vt:variant>
        <vt:i4>20</vt:i4>
      </vt:variant>
      <vt:variant>
        <vt:i4>0</vt:i4>
      </vt:variant>
      <vt:variant>
        <vt:i4>5</vt:i4>
      </vt:variant>
      <vt:variant>
        <vt:lpwstr/>
      </vt:variant>
      <vt:variant>
        <vt:lpwstr>_Toc178851052</vt:lpwstr>
      </vt:variant>
      <vt:variant>
        <vt:i4>1835068</vt:i4>
      </vt:variant>
      <vt:variant>
        <vt:i4>14</vt:i4>
      </vt:variant>
      <vt:variant>
        <vt:i4>0</vt:i4>
      </vt:variant>
      <vt:variant>
        <vt:i4>5</vt:i4>
      </vt:variant>
      <vt:variant>
        <vt:lpwstr/>
      </vt:variant>
      <vt:variant>
        <vt:lpwstr>_Toc178851051</vt:lpwstr>
      </vt:variant>
      <vt:variant>
        <vt:i4>1835068</vt:i4>
      </vt:variant>
      <vt:variant>
        <vt:i4>8</vt:i4>
      </vt:variant>
      <vt:variant>
        <vt:i4>0</vt:i4>
      </vt:variant>
      <vt:variant>
        <vt:i4>5</vt:i4>
      </vt:variant>
      <vt:variant>
        <vt:lpwstr/>
      </vt:variant>
      <vt:variant>
        <vt:lpwstr>_Toc178851050</vt:lpwstr>
      </vt:variant>
      <vt:variant>
        <vt:i4>1900604</vt:i4>
      </vt:variant>
      <vt:variant>
        <vt:i4>2</vt:i4>
      </vt:variant>
      <vt:variant>
        <vt:i4>0</vt:i4>
      </vt:variant>
      <vt:variant>
        <vt:i4>5</vt:i4>
      </vt:variant>
      <vt:variant>
        <vt:lpwstr/>
      </vt:variant>
      <vt:variant>
        <vt:lpwstr>_Toc178851049</vt:lpwstr>
      </vt:variant>
      <vt:variant>
        <vt:i4>7340150</vt:i4>
      </vt:variant>
      <vt:variant>
        <vt:i4>81</vt:i4>
      </vt:variant>
      <vt:variant>
        <vt:i4>0</vt:i4>
      </vt:variant>
      <vt:variant>
        <vt:i4>5</vt:i4>
      </vt:variant>
      <vt:variant>
        <vt:lpwstr>https://data.worldbank.org/indicator/IT.CEL.SETS.P2</vt:lpwstr>
      </vt:variant>
      <vt:variant>
        <vt:lpwstr/>
      </vt:variant>
      <vt:variant>
        <vt:i4>6815782</vt:i4>
      </vt:variant>
      <vt:variant>
        <vt:i4>78</vt:i4>
      </vt:variant>
      <vt:variant>
        <vt:i4>0</vt:i4>
      </vt:variant>
      <vt:variant>
        <vt:i4>5</vt:i4>
      </vt:variant>
      <vt:variant>
        <vt:lpwstr>https://euipo.europa.eu/tunnel-web/secure/webdav/guest/document_library/observatory/documents/reports/2023_online_copyright_infringement_in_eu/2023_online_copyright_infringement_in_eu_FullR_en_en.pdf</vt:lpwstr>
      </vt:variant>
      <vt:variant>
        <vt:lpwstr/>
      </vt:variant>
      <vt:variant>
        <vt:i4>196610</vt:i4>
      </vt:variant>
      <vt:variant>
        <vt:i4>75</vt:i4>
      </vt:variant>
      <vt:variant>
        <vt:i4>0</vt:i4>
      </vt:variant>
      <vt:variant>
        <vt:i4>5</vt:i4>
      </vt:variant>
      <vt:variant>
        <vt:lpwstr>https://euipo.europa.eu/ohimportal/en/web/observatory/ip-perception-2023</vt:lpwstr>
      </vt:variant>
      <vt:variant>
        <vt:lpwstr/>
      </vt:variant>
      <vt:variant>
        <vt:i4>2359412</vt:i4>
      </vt:variant>
      <vt:variant>
        <vt:i4>72</vt:i4>
      </vt:variant>
      <vt:variant>
        <vt:i4>0</vt:i4>
      </vt:variant>
      <vt:variant>
        <vt:i4>5</vt:i4>
      </vt:variant>
      <vt:variant>
        <vt:lpwstr>https://agorateka.eu/search?search_api_views_fulltext=&amp;field_content_type%5B%5D=sport_events</vt:lpwstr>
      </vt:variant>
      <vt:variant>
        <vt:lpwstr/>
      </vt:variant>
      <vt:variant>
        <vt:i4>4522015</vt:i4>
      </vt:variant>
      <vt:variant>
        <vt:i4>69</vt:i4>
      </vt:variant>
      <vt:variant>
        <vt:i4>0</vt:i4>
      </vt:variant>
      <vt:variant>
        <vt:i4>5</vt:i4>
      </vt:variant>
      <vt:variant>
        <vt:lpwstr>https://agorateka.eu/search?search_api_views_fulltext=&amp;field_content_type%5B%5D=video_games</vt:lpwstr>
      </vt:variant>
      <vt:variant>
        <vt:lpwstr/>
      </vt:variant>
      <vt:variant>
        <vt:i4>2031714</vt:i4>
      </vt:variant>
      <vt:variant>
        <vt:i4>66</vt:i4>
      </vt:variant>
      <vt:variant>
        <vt:i4>0</vt:i4>
      </vt:variant>
      <vt:variant>
        <vt:i4>5</vt:i4>
      </vt:variant>
      <vt:variant>
        <vt:lpwstr>https://agorateka.eu/search?search_api_views_fulltext=&amp;field_content_type%5B%5D=ebook</vt:lpwstr>
      </vt:variant>
      <vt:variant>
        <vt:lpwstr/>
      </vt:variant>
      <vt:variant>
        <vt:i4>4128869</vt:i4>
      </vt:variant>
      <vt:variant>
        <vt:i4>63</vt:i4>
      </vt:variant>
      <vt:variant>
        <vt:i4>0</vt:i4>
      </vt:variant>
      <vt:variant>
        <vt:i4>5</vt:i4>
      </vt:variant>
      <vt:variant>
        <vt:lpwstr>https://agorateka.eu/search?search_api_views_fulltext=&amp;field_content_type%5B%5D=films_tv</vt:lpwstr>
      </vt:variant>
      <vt:variant>
        <vt:lpwstr/>
      </vt:variant>
      <vt:variant>
        <vt:i4>917622</vt:i4>
      </vt:variant>
      <vt:variant>
        <vt:i4>60</vt:i4>
      </vt:variant>
      <vt:variant>
        <vt:i4>0</vt:i4>
      </vt:variant>
      <vt:variant>
        <vt:i4>5</vt:i4>
      </vt:variant>
      <vt:variant>
        <vt:lpwstr>https://agorateka.eu/search?search_api_views_fulltext=&amp;field_content_type%5B%5D=music</vt:lpwstr>
      </vt:variant>
      <vt:variant>
        <vt:lpwstr/>
      </vt:variant>
      <vt:variant>
        <vt:i4>1900553</vt:i4>
      </vt:variant>
      <vt:variant>
        <vt:i4>57</vt:i4>
      </vt:variant>
      <vt:variant>
        <vt:i4>0</vt:i4>
      </vt:variant>
      <vt:variant>
        <vt:i4>5</vt:i4>
      </vt:variant>
      <vt:variant>
        <vt:lpwstr>http://mavise.obs.coe.int/pages/about</vt:lpwstr>
      </vt:variant>
      <vt:variant>
        <vt:lpwstr/>
      </vt:variant>
      <vt:variant>
        <vt:i4>2162787</vt:i4>
      </vt:variant>
      <vt:variant>
        <vt:i4>54</vt:i4>
      </vt:variant>
      <vt:variant>
        <vt:i4>0</vt:i4>
      </vt:variant>
      <vt:variant>
        <vt:i4>5</vt:i4>
      </vt:variant>
      <vt:variant>
        <vt:lpwstr>http://mavise.obs.coe.int/</vt:lpwstr>
      </vt:variant>
      <vt:variant>
        <vt:lpwstr/>
      </vt:variant>
      <vt:variant>
        <vt:i4>3866743</vt:i4>
      </vt:variant>
      <vt:variant>
        <vt:i4>51</vt:i4>
      </vt:variant>
      <vt:variant>
        <vt:i4>0</vt:i4>
      </vt:variant>
      <vt:variant>
        <vt:i4>5</vt:i4>
      </vt:variant>
      <vt:variant>
        <vt:lpwstr>https://www.google.com/url?sa=t&amp;source=web&amp;rct=j&amp;opi=89978449&amp;url=https://euipo.europa.eu/tunnel-web/secure/webdav/guest/document_library/observatory/documents/reports/2024_Apps_and_App_stores/2024_Apps_and_App_stores_FullR_en.pdf&amp;ved=2ahUKEwjez_uRoJ-HAxXMVKQEHYi-BJkQFnoECA4QAQ&amp;usg=AOvVaw1ItDmcro_dvEqotOmWjn3o</vt:lpwstr>
      </vt:variant>
      <vt:variant>
        <vt:lpwstr/>
      </vt:variant>
      <vt:variant>
        <vt:i4>7995514</vt:i4>
      </vt:variant>
      <vt:variant>
        <vt:i4>48</vt:i4>
      </vt:variant>
      <vt:variant>
        <vt:i4>0</vt:i4>
      </vt:variant>
      <vt:variant>
        <vt:i4>5</vt:i4>
      </vt:variant>
      <vt:variant>
        <vt:lpwstr>https://www.google.com/url?sa=t&amp;source=web&amp;rct=j&amp;opi=89978449&amp;url=https://www.arcom.fr/sites/default/files/2024-07/Arcom-Essentiel-Protecting-sports-related-content-and-creation-the-effects-of-reinforced-action.pdf&amp;ved=2ahUKEwjawt70rZ-HAxX-RKQEHdd1AIIQFnoECBUQAQ&amp;usg=AOvVaw2_SohweAgMmFgcEMU6AtbX</vt:lpwstr>
      </vt:variant>
      <vt:variant>
        <vt:lpwstr/>
      </vt:variant>
      <vt:variant>
        <vt:i4>5439547</vt:i4>
      </vt:variant>
      <vt:variant>
        <vt:i4>45</vt:i4>
      </vt:variant>
      <vt:variant>
        <vt:i4>0</vt:i4>
      </vt:variant>
      <vt:variant>
        <vt:i4>5</vt:i4>
      </vt:variant>
      <vt:variant>
        <vt:lpwstr>https://euipo.europa.eu/tunnel-web/secure/webdav/guest/document_library/observatory/documents/reports/2019_Illegal_IPTV_in_the_European_Union/2019_Illegal_IPTV_in_the_European_Union_Full_en.pdf</vt:lpwstr>
      </vt:variant>
      <vt:variant>
        <vt:lpwstr/>
      </vt:variant>
      <vt:variant>
        <vt:i4>196722</vt:i4>
      </vt:variant>
      <vt:variant>
        <vt:i4>42</vt:i4>
      </vt:variant>
      <vt:variant>
        <vt:i4>0</vt:i4>
      </vt:variant>
      <vt:variant>
        <vt:i4>5</vt:i4>
      </vt:variant>
      <vt:variant>
        <vt:lpwstr>https://cdn.website-editor.net/s/e5010535723445c28015213e9078d178/files/uploaded/Illicit_IPTV_Report_2022-2.pdf?Expires=1723179571&amp;Signature=PJRypcefKv72qW4OTDjW~a3tzrsnaEYk9CflZQX-lCYejgHUNsDXvcX9ACxPulw7q8yYoLQWvDu7WroLFGr~v--t5fN3lqp-9xJtNTHeh5oKhnBmVu1kobWzB8GE569~e6~anucLSqvQpai6zASc6KM6x3xPFLs5I7z6EpcBBDtcfKMMfBmILbp~tjv-bDOBlTWiEc4dzXr4-ltt9hnf7EKgPU2RX43-aA26jBGnOzUpw6MRa6lJl4Gz0N1RzCVv5xIjciFpetnb1S8UqnL3mmq4-Mryp9BLYySIal3WLK3z4P5qUoe5MthqHs-SuYg8Bp7kaRMSUubrg9wCdLrTEA__&amp;Key-Pair-Id=K2NXBXLF010TJW</vt:lpwstr>
      </vt:variant>
      <vt:variant>
        <vt:lpwstr/>
      </vt:variant>
      <vt:variant>
        <vt:i4>2031717</vt:i4>
      </vt:variant>
      <vt:variant>
        <vt:i4>39</vt:i4>
      </vt:variant>
      <vt:variant>
        <vt:i4>0</vt:i4>
      </vt:variant>
      <vt:variant>
        <vt:i4>5</vt:i4>
      </vt:variant>
      <vt:variant>
        <vt:lpwstr>https://euipo.europa.eu/tunnel-web/secure/webdav/guest/document_library/observatory/documents/reports/online-copyright-infringement-in-eu/2021_online_copyright_infringement_in_eu_en.pdf</vt:lpwstr>
      </vt:variant>
      <vt:variant>
        <vt:lpwstr/>
      </vt:variant>
      <vt:variant>
        <vt:i4>5701727</vt:i4>
      </vt:variant>
      <vt:variant>
        <vt:i4>36</vt:i4>
      </vt:variant>
      <vt:variant>
        <vt:i4>0</vt:i4>
      </vt:variant>
      <vt:variant>
        <vt:i4>5</vt:i4>
      </vt:variant>
      <vt:variant>
        <vt:lpwstr>https://eur-lex.europa.eu/eli/dir/2019/790/oj</vt:lpwstr>
      </vt:variant>
      <vt:variant>
        <vt:lpwstr/>
      </vt:variant>
      <vt:variant>
        <vt:i4>1048658</vt:i4>
      </vt:variant>
      <vt:variant>
        <vt:i4>33</vt:i4>
      </vt:variant>
      <vt:variant>
        <vt:i4>0</vt:i4>
      </vt:variant>
      <vt:variant>
        <vt:i4>5</vt:i4>
      </vt:variant>
      <vt:variant>
        <vt:lpwstr>https://euipo.europa.eu/tunnel-web/secure/webdav/guest/document_library/observatory/documents/reports/2019_IPR_Enforcement_Case_Law_Collection/2019_IPR_Enforcement_Case_Law_Collection_en.pdf</vt:lpwstr>
      </vt:variant>
      <vt:variant>
        <vt:lpwstr/>
      </vt:variant>
      <vt:variant>
        <vt:i4>7864421</vt:i4>
      </vt:variant>
      <vt:variant>
        <vt:i4>30</vt:i4>
      </vt:variant>
      <vt:variant>
        <vt:i4>0</vt:i4>
      </vt:variant>
      <vt:variant>
        <vt:i4>5</vt:i4>
      </vt:variant>
      <vt:variant>
        <vt:lpwstr>https://eur-lex.europa.eu/legal-content/EN/ALL/?uri=CELEX%3A32000L0031</vt:lpwstr>
      </vt:variant>
      <vt:variant>
        <vt:lpwstr/>
      </vt:variant>
      <vt:variant>
        <vt:i4>7864421</vt:i4>
      </vt:variant>
      <vt:variant>
        <vt:i4>27</vt:i4>
      </vt:variant>
      <vt:variant>
        <vt:i4>0</vt:i4>
      </vt:variant>
      <vt:variant>
        <vt:i4>5</vt:i4>
      </vt:variant>
      <vt:variant>
        <vt:lpwstr>https://eur-lex.europa.eu/legal-content/EN/ALL/?uri=CELEX%3A32000L0031</vt:lpwstr>
      </vt:variant>
      <vt:variant>
        <vt:lpwstr/>
      </vt:variant>
      <vt:variant>
        <vt:i4>6684773</vt:i4>
      </vt:variant>
      <vt:variant>
        <vt:i4>24</vt:i4>
      </vt:variant>
      <vt:variant>
        <vt:i4>0</vt:i4>
      </vt:variant>
      <vt:variant>
        <vt:i4>5</vt:i4>
      </vt:variant>
      <vt:variant>
        <vt:lpwstr>https://euipo.europa.eu/ohimportal/en/web/observatory/faqs-on-copyright</vt:lpwstr>
      </vt:variant>
      <vt:variant>
        <vt:lpwstr/>
      </vt:variant>
      <vt:variant>
        <vt:i4>5963878</vt:i4>
      </vt:variant>
      <vt:variant>
        <vt:i4>21</vt:i4>
      </vt:variant>
      <vt:variant>
        <vt:i4>0</vt:i4>
      </vt:variant>
      <vt:variant>
        <vt:i4>5</vt:i4>
      </vt:variant>
      <vt:variant>
        <vt:lpwstr>https://eur-lex.europa.eu/legal-content/EN/TXT/?uri=uriserv:OJ.L_.2019.130.01.0092.01.ENG</vt:lpwstr>
      </vt:variant>
      <vt:variant>
        <vt:lpwstr/>
      </vt:variant>
      <vt:variant>
        <vt:i4>786503</vt:i4>
      </vt:variant>
      <vt:variant>
        <vt:i4>18</vt:i4>
      </vt:variant>
      <vt:variant>
        <vt:i4>0</vt:i4>
      </vt:variant>
      <vt:variant>
        <vt:i4>5</vt:i4>
      </vt:variant>
      <vt:variant>
        <vt:lpwstr>https://eur-lex.europa.eu/legal-content/EN/TXT/?uri=CELEX:32011L0077</vt:lpwstr>
      </vt:variant>
      <vt:variant>
        <vt:lpwstr/>
      </vt:variant>
      <vt:variant>
        <vt:i4>3932278</vt:i4>
      </vt:variant>
      <vt:variant>
        <vt:i4>15</vt:i4>
      </vt:variant>
      <vt:variant>
        <vt:i4>0</vt:i4>
      </vt:variant>
      <vt:variant>
        <vt:i4>5</vt:i4>
      </vt:variant>
      <vt:variant>
        <vt:lpwstr>https://euipo.europa.eu/tunnel-web/secure/webdav/guest/document_library/observatory/documents/publications/public_domain/Full_Final_Report_Public_Domain.pdf</vt:lpwstr>
      </vt:variant>
      <vt:variant>
        <vt:lpwstr/>
      </vt:variant>
      <vt:variant>
        <vt:i4>2752544</vt:i4>
      </vt:variant>
      <vt:variant>
        <vt:i4>12</vt:i4>
      </vt:variant>
      <vt:variant>
        <vt:i4>0</vt:i4>
      </vt:variant>
      <vt:variant>
        <vt:i4>5</vt:i4>
      </vt:variant>
      <vt:variant>
        <vt:lpwstr>https://ec.europa.eu/digital-single-market/en/copyright</vt:lpwstr>
      </vt:variant>
      <vt:variant>
        <vt:lpwstr/>
      </vt:variant>
      <vt:variant>
        <vt:i4>2359343</vt:i4>
      </vt:variant>
      <vt:variant>
        <vt:i4>9</vt:i4>
      </vt:variant>
      <vt:variant>
        <vt:i4>0</vt:i4>
      </vt:variant>
      <vt:variant>
        <vt:i4>5</vt:i4>
      </vt:variant>
      <vt:variant>
        <vt:lpwstr>https://ec.europa.eu/digital-single-market/en/eu-copyright-legislation</vt:lpwstr>
      </vt:variant>
      <vt:variant>
        <vt:lpwstr/>
      </vt:variant>
      <vt:variant>
        <vt:i4>6684773</vt:i4>
      </vt:variant>
      <vt:variant>
        <vt:i4>6</vt:i4>
      </vt:variant>
      <vt:variant>
        <vt:i4>0</vt:i4>
      </vt:variant>
      <vt:variant>
        <vt:i4>5</vt:i4>
      </vt:variant>
      <vt:variant>
        <vt:lpwstr>https://euipo.europa.eu/ohimportal/en/web/observatory/faqs-on-copyright</vt:lpwstr>
      </vt:variant>
      <vt:variant>
        <vt:lpwstr/>
      </vt:variant>
      <vt:variant>
        <vt:i4>196690</vt:i4>
      </vt:variant>
      <vt:variant>
        <vt:i4>3</vt:i4>
      </vt:variant>
      <vt:variant>
        <vt:i4>0</vt:i4>
      </vt:variant>
      <vt:variant>
        <vt:i4>5</vt:i4>
      </vt:variant>
      <vt:variant>
        <vt:lpwstr>https://eur-lex.europa.eu/legal-content/EN/ALL/?uri=CELEX:32006L0115</vt:lpwstr>
      </vt:variant>
      <vt:variant>
        <vt:lpwstr/>
      </vt:variant>
      <vt:variant>
        <vt:i4>7995492</vt:i4>
      </vt:variant>
      <vt:variant>
        <vt:i4>0</vt:i4>
      </vt:variant>
      <vt:variant>
        <vt:i4>0</vt:i4>
      </vt:variant>
      <vt:variant>
        <vt:i4>5</vt:i4>
      </vt:variant>
      <vt:variant>
        <vt:lpwstr>https://eur-lex.europa.eu/legal-content/EN/TXT/?qid=1570545952010&amp;uri=CELEX:32001L0029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2024_ONLINE_COPYRIGHT_NFRINGEMENT_IN_THE_EUROPEAN_UNION_ExSum_PL.docx</dc:title>
  <dc:creator>CDT</dc:creator>
  <cp:lastModifiedBy>BORNÁS CAYUELA Damian</cp:lastModifiedBy>
  <cp:revision>15</cp:revision>
  <cp:lastPrinted>2024-10-16T10:11:00Z</cp:lastPrinted>
  <dcterms:created xsi:type="dcterms:W3CDTF">2024-10-22T10:17:00Z</dcterms:created>
  <dcterms:modified xsi:type="dcterms:W3CDTF">2024-11-11T11:06:00Z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0x010100D5AB2C55FB58D443B01AC47FA7F8417C</vt:lpwstr>
  </property>
</Properties>
</file>